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西北大学数学建模竞赛规则与竞赛纪律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数学建模竞赛的公正性是竞赛健康发展的重要保证，因此要求各参赛院系、参赛队必须严格遵守以下竞赛规则与竞赛纪律：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1. 参赛队员应是具有正式学籍的在校硕士或博士研究生；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2. 参赛队不设指导教师；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3. 队员在竞赛期间，可以查阅各种图书资料、使用微机设备（包括上网）及所需软件，但不得与队外任何人讨论；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4. 参赛队必须按时在规定的网站下载赛题，并按规定时间准时交卷；</w:t>
      </w:r>
    </w:p>
    <w:p>
      <w:pPr>
        <w:spacing w:line="640" w:lineRule="exact"/>
        <w:ind w:firstLine="480"/>
        <w:rPr>
          <w:sz w:val="24"/>
        </w:rPr>
      </w:pPr>
      <w:r>
        <w:rPr>
          <w:rFonts w:hint="eastAsia"/>
          <w:sz w:val="24"/>
        </w:rPr>
        <w:t>5. 答卷要求：</w:t>
      </w:r>
    </w:p>
    <w:p>
      <w:pPr>
        <w:spacing w:line="640" w:lineRule="exact"/>
        <w:ind w:left="1199" w:leftChars="228" w:hanging="720" w:hangingChars="300"/>
        <w:rPr>
          <w:sz w:val="24"/>
        </w:rPr>
      </w:pPr>
      <w:r>
        <w:rPr>
          <w:rFonts w:hint="eastAsia"/>
          <w:sz w:val="24"/>
        </w:rPr>
        <w:t xml:space="preserve">  （1）答卷必须严格按照规定格式（参见“西北大学数学建模竞赛论文格式规范”）打印特别注意：第一页是承诺书及参赛队信息：院系名、参赛队号、队员姓名（队长排在第一位）。其他页任何地方不得出现院系名、参赛队号、队员姓名及其他记号，否则答卷无效。第二页参赛队不填任何信息。</w:t>
      </w:r>
    </w:p>
    <w:p>
      <w:pPr>
        <w:spacing w:line="640" w:lineRule="exact"/>
        <w:ind w:left="1199" w:leftChars="228" w:hanging="720" w:hangingChars="300"/>
        <w:rPr>
          <w:sz w:val="24"/>
        </w:rPr>
      </w:pPr>
      <w:r>
        <w:rPr>
          <w:rFonts w:hint="eastAsia"/>
          <w:sz w:val="24"/>
        </w:rPr>
        <w:t>（2）应交的材料：首先，文字答卷、电子版答卷（pdf格式）（包括可执行的程序）期中电子版正文必须为pdf格式，不得压缩，而其他附件材料压缩打包（包括论文的word版本）成一个文件。</w:t>
      </w:r>
    </w:p>
    <w:p>
      <w:pPr>
        <w:spacing w:line="640" w:lineRule="exact"/>
        <w:ind w:left="1199" w:leftChars="228" w:hanging="720" w:hangingChars="300"/>
        <w:rPr>
          <w:sz w:val="24"/>
        </w:rPr>
      </w:pPr>
      <w:r>
        <w:rPr>
          <w:rFonts w:hint="eastAsia"/>
          <w:sz w:val="24"/>
        </w:rPr>
        <w:t xml:space="preserve">      正文命名格式：题号队号.pdf，如A经管学院+张三+李四+王五.</w:t>
      </w:r>
      <w:r>
        <w:rPr>
          <w:rFonts w:hint="eastAsia"/>
          <w:sz w:val="24"/>
          <w:u w:val="single"/>
        </w:rPr>
        <w:t>pdf</w:t>
      </w:r>
      <w:r>
        <w:rPr>
          <w:rFonts w:hint="eastAsia"/>
          <w:sz w:val="24"/>
        </w:rPr>
        <w:t>；</w:t>
      </w:r>
    </w:p>
    <w:p>
      <w:pPr>
        <w:spacing w:line="640" w:lineRule="exact"/>
        <w:ind w:left="1199" w:leftChars="228" w:hanging="720" w:hangingChars="300"/>
        <w:rPr>
          <w:sz w:val="24"/>
        </w:rPr>
      </w:pPr>
      <w:r>
        <w:rPr>
          <w:rFonts w:hint="eastAsia"/>
          <w:sz w:val="24"/>
        </w:rPr>
        <w:t xml:space="preserve">      附件命名格式：A经管学院+张三+李四+王五rar或题A经管学院+张三+李四+王五fj.zip，如A经管学院+张三+李四+王五.rar。</w:t>
      </w:r>
    </w:p>
    <w:p>
      <w:pPr>
        <w:spacing w:line="540" w:lineRule="exact"/>
        <w:ind w:firstLine="480"/>
        <w:rPr>
          <w:rFonts w:ascii="仿宋_GB2312" w:hAnsi="宋体" w:eastAsia="仿宋_GB2312"/>
          <w:sz w:val="30"/>
          <w:szCs w:val="30"/>
        </w:rPr>
      </w:pPr>
      <w:r>
        <w:rPr>
          <w:rFonts w:hint="eastAsia"/>
          <w:sz w:val="24"/>
        </w:rPr>
        <w:t>各参赛队必须在2017年5月2日上午12时前将纸质答卷送交到数学学院窦霁虹教授办公室(长安校区8-4-13)，并将电</w:t>
      </w:r>
      <w:r>
        <w:rPr>
          <w:rFonts w:hint="eastAsia" w:ascii="宋体" w:hAnsi="宋体"/>
          <w:sz w:val="24"/>
        </w:rPr>
        <w:t>子版答卷和可执行程序同时发至邮箱：</w:t>
      </w:r>
      <w:r>
        <w:rPr>
          <w:rFonts w:hint="eastAsia" w:ascii="仿宋_GB2312" w:eastAsia="仿宋_GB2312"/>
          <w:color w:val="0000FF"/>
          <w:sz w:val="30"/>
          <w:szCs w:val="30"/>
        </w:rPr>
        <w:t>xdyjsjm</w:t>
      </w:r>
      <w:r>
        <w:rPr>
          <w:rFonts w:hint="eastAsia" w:ascii="仿宋_GB2312" w:hAnsi="宋体" w:eastAsia="仿宋_GB2312"/>
          <w:color w:val="0000FF"/>
          <w:sz w:val="30"/>
          <w:szCs w:val="30"/>
        </w:rPr>
        <w:t>@163.com</w:t>
      </w:r>
    </w:p>
    <w:p>
      <w:pPr>
        <w:numPr>
          <w:ilvl w:val="0"/>
          <w:numId w:val="1"/>
        </w:numPr>
        <w:tabs>
          <w:tab w:val="left" w:pos="540"/>
        </w:tabs>
        <w:spacing w:line="640" w:lineRule="exact"/>
        <w:ind w:left="1199" w:leftChars="228" w:hanging="720" w:hangingChars="300"/>
        <w:rPr>
          <w:sz w:val="24"/>
        </w:rPr>
      </w:pPr>
      <w:r>
        <w:rPr>
          <w:rFonts w:hint="eastAsia"/>
          <w:sz w:val="24"/>
        </w:rPr>
        <w:t>参赛准备图文材料</w:t>
      </w:r>
    </w:p>
    <w:p>
      <w:pPr>
        <w:spacing w:line="64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图文资料、参赛小组上交参赛情景照片3张+1份参赛祝福。期中3张照片分别为合影1张，参赛情景2张 ；图片要求清晰不低于800万像素，照片背景要求能体现参赛小组所在学院的特色。参赛队伍祝语1份，内容为竞赛宣言和对竞赛成功举办的祝贺，以txt格式为准。将图文材料生成压缩文件，命名为A经管学院+张三+李四+王五rar或题A经管学院+张三+李四+王五fj.zip，并发送至邮箱：</w:t>
      </w:r>
      <w:r>
        <w:rPr>
          <w:rFonts w:hint="eastAsia" w:ascii="仿宋_GB2312" w:eastAsia="仿宋_GB2312"/>
          <w:color w:val="0000FF"/>
          <w:sz w:val="30"/>
          <w:szCs w:val="30"/>
        </w:rPr>
        <w:t>xdyjsjm</w:t>
      </w:r>
      <w:r>
        <w:rPr>
          <w:rFonts w:hint="eastAsia" w:ascii="仿宋_GB2312" w:hAnsi="宋体" w:eastAsia="仿宋_GB2312"/>
          <w:color w:val="0000FF"/>
          <w:sz w:val="30"/>
          <w:szCs w:val="30"/>
        </w:rPr>
        <w:t>@163.com</w:t>
      </w:r>
    </w:p>
    <w:p>
      <w:pPr>
        <w:spacing w:line="640" w:lineRule="exact"/>
        <w:ind w:left="1199" w:leftChars="228" w:hanging="720" w:hangingChars="300"/>
        <w:jc w:val="left"/>
        <w:rPr>
          <w:sz w:val="24"/>
        </w:rPr>
      </w:pPr>
      <w:r>
        <w:rPr>
          <w:rFonts w:hint="eastAsia"/>
          <w:sz w:val="24"/>
        </w:rPr>
        <w:t>7.  竞赛期间，若有违反纪律者，则取消其竞赛资格。</w:t>
      </w:r>
    </w:p>
    <w:p>
      <w:pPr>
        <w:spacing w:line="640" w:lineRule="exact"/>
        <w:ind w:left="959" w:leftChars="228" w:hanging="480" w:hangingChars="200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p>
      <w:pPr>
        <w:widowControl/>
        <w:spacing w:line="640" w:lineRule="exact"/>
        <w:ind w:right="1124"/>
        <w:jc w:val="right"/>
        <w:rPr>
          <w:rFonts w:cs="宋体"/>
          <w:bCs/>
          <w:color w:val="333333"/>
          <w:kern w:val="0"/>
          <w:sz w:val="28"/>
          <w:szCs w:val="28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 w:cs="宋体"/>
          <w:bCs/>
          <w:color w:val="333333"/>
          <w:kern w:val="0"/>
          <w:sz w:val="28"/>
          <w:szCs w:val="28"/>
        </w:rPr>
        <w:t>西北大学数学建模竞赛组委会</w:t>
      </w:r>
    </w:p>
    <w:p>
      <w:pPr>
        <w:widowControl/>
        <w:spacing w:line="640" w:lineRule="exact"/>
        <w:ind w:right="1124"/>
        <w:jc w:val="right"/>
        <w:rPr>
          <w:rFonts w:cs="宋体"/>
          <w:bCs/>
          <w:color w:val="333333"/>
          <w:kern w:val="0"/>
          <w:sz w:val="28"/>
          <w:szCs w:val="28"/>
        </w:rPr>
      </w:pPr>
      <w:r>
        <w:rPr>
          <w:rFonts w:hint="eastAsia" w:cs="宋体"/>
          <w:bCs/>
          <w:color w:val="333333"/>
          <w:kern w:val="0"/>
          <w:sz w:val="28"/>
          <w:szCs w:val="28"/>
        </w:rPr>
        <w:t>西北大学研究生数学建模协会</w:t>
      </w:r>
    </w:p>
    <w:p>
      <w:pPr>
        <w:widowControl/>
        <w:spacing w:line="640" w:lineRule="exact"/>
        <w:ind w:right="1124"/>
        <w:jc w:val="center"/>
        <w:rPr>
          <w:rFonts w:cs="宋体"/>
          <w:bCs/>
          <w:color w:val="333333"/>
          <w:kern w:val="0"/>
          <w:sz w:val="28"/>
          <w:szCs w:val="28"/>
        </w:rPr>
      </w:pPr>
      <w:r>
        <w:rPr>
          <w:rFonts w:hint="eastAsia" w:cs="宋体"/>
          <w:bCs/>
          <w:color w:val="333333"/>
          <w:kern w:val="0"/>
          <w:sz w:val="28"/>
          <w:szCs w:val="28"/>
        </w:rPr>
        <w:t xml:space="preserve">                           2017-04-1</w:t>
      </w:r>
      <w:r>
        <w:rPr>
          <w:rFonts w:hint="eastAsia" w:cs="宋体"/>
          <w:bCs/>
          <w:color w:val="333333"/>
          <w:kern w:val="0"/>
          <w:sz w:val="28"/>
          <w:szCs w:val="28"/>
          <w:lang w:val="en-US" w:eastAsia="zh-CN"/>
        </w:rPr>
        <w:t>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C693E"/>
    <w:multiLevelType w:val="singleLevel"/>
    <w:tmpl w:val="552C693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6C"/>
    <w:rsid w:val="0048541A"/>
    <w:rsid w:val="0058166C"/>
    <w:rsid w:val="00586CB5"/>
    <w:rsid w:val="00606CBD"/>
    <w:rsid w:val="00A362E8"/>
    <w:rsid w:val="00B35A35"/>
    <w:rsid w:val="00D33E2C"/>
    <w:rsid w:val="00F21576"/>
    <w:rsid w:val="00FB43AE"/>
    <w:rsid w:val="0BC102A3"/>
    <w:rsid w:val="2B791FF0"/>
    <w:rsid w:val="5A8F57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2017-02-24T12:12:00Z</dcterms:created>
  <dc:creator>杨新鹏</dc:creator>
  <cp:lastModifiedBy>herbert_wh</cp:lastModifiedBy>
  <dcterms:modified xsi:type="dcterms:W3CDTF">2017-04-17T06:33:45Z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