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D2" w:rsidRPr="003F6676" w:rsidRDefault="00F019D2" w:rsidP="005550E1">
      <w:pPr>
        <w:pStyle w:val="a5"/>
        <w:kinsoku w:val="0"/>
        <w:overflowPunct w:val="0"/>
        <w:autoSpaceDE w:val="0"/>
        <w:autoSpaceDN w:val="0"/>
        <w:adjustRightInd w:val="0"/>
        <w:ind w:firstLine="0"/>
        <w:rPr>
          <w:rFonts w:ascii="黑体" w:eastAsia="黑体" w:hint="eastAsia"/>
          <w:szCs w:val="32"/>
        </w:rPr>
      </w:pPr>
    </w:p>
    <w:p w:rsidR="00F019D2" w:rsidRPr="003F6676" w:rsidRDefault="00F019D2" w:rsidP="005550E1">
      <w:pPr>
        <w:pStyle w:val="a5"/>
        <w:kinsoku w:val="0"/>
        <w:overflowPunct w:val="0"/>
        <w:autoSpaceDE w:val="0"/>
        <w:autoSpaceDN w:val="0"/>
        <w:adjustRightInd w:val="0"/>
        <w:ind w:firstLine="0"/>
        <w:rPr>
          <w:rFonts w:ascii="黑体" w:eastAsia="黑体" w:hint="eastAsia"/>
          <w:szCs w:val="32"/>
        </w:rPr>
      </w:pPr>
    </w:p>
    <w:p w:rsidR="00F019D2" w:rsidRPr="003F6676" w:rsidRDefault="00F019D2" w:rsidP="005550E1">
      <w:pPr>
        <w:pStyle w:val="a5"/>
        <w:kinsoku w:val="0"/>
        <w:overflowPunct w:val="0"/>
        <w:autoSpaceDE w:val="0"/>
        <w:autoSpaceDN w:val="0"/>
        <w:adjustRightInd w:val="0"/>
        <w:ind w:firstLine="0"/>
        <w:rPr>
          <w:rFonts w:ascii="黑体" w:eastAsia="黑体" w:hint="eastAsia"/>
          <w:szCs w:val="32"/>
        </w:rPr>
      </w:pPr>
    </w:p>
    <w:p w:rsidR="00F019D2" w:rsidRDefault="00F019D2" w:rsidP="0082221D">
      <w:pPr>
        <w:pStyle w:val="a6"/>
        <w:tabs>
          <w:tab w:val="left" w:pos="5372"/>
        </w:tabs>
        <w:spacing w:line="1600" w:lineRule="exact"/>
        <w:jc w:val="left"/>
        <w:rPr>
          <w:rFonts w:ascii="华文中宋" w:eastAsia="华文中宋" w:hAnsi="华文中宋" w:hint="eastAsia"/>
          <w:b w:val="0"/>
          <w:spacing w:val="40"/>
          <w:sz w:val="112"/>
          <w:szCs w:val="112"/>
        </w:rPr>
      </w:pPr>
      <w:r>
        <w:rPr>
          <w:noProof/>
        </w:rPr>
        <w:pict>
          <v:group id="_x0000_s2050" editas="canvas" style="position:absolute;margin-left:1pt;margin-top:15.4pt;width:425pt;height:62.85pt;z-index:251660288" coordorigin="1363,6899" coordsize="8500,12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363;top:6899;width:8500;height:1257" o:preferrelative="f">
              <v:fill o:detectmouseclick="t"/>
              <v:path o:extrusionok="t" o:connecttype="none"/>
              <o:lock v:ext="edit" text="t"/>
            </v:shape>
            <v:shape id="_x0000_s2052" style="position:absolute;left:7421;top:6899;width:210;height:234" coordsize="210,234" path="m,16r,l10,5,20,,50,r,l85,5r35,5l150,21r25,16l175,37r20,21l205,79r5,27l210,132r,27l200,180r-15,27l165,223r,l145,228r-20,6l125,234r-15,-6l95,223,85,218,80,207,65,180,60,148,45,85,35,58,20,37r,l5,26,,21,,16r,xe" fillcolor="red" stroked="f">
              <v:path arrowok="t"/>
            </v:shape>
            <v:shape id="_x0000_s2053" style="position:absolute;left:6187;top:6904;width:176;height:292" coordsize="176,292" path="m5,r,l5,r,l50,11,91,26r30,32l151,90r15,43l171,154r5,21l176,202r-5,21l161,244r-10,27l151,271r-20,11l111,292r-20,l70,287,55,276,45,260,35,244,30,218r,l35,191r,-26l35,165,30,117,25,74r,l10,37,,21,,5r,l,,5,r,xe" fillcolor="red" stroked="f">
              <v:path arrowok="t"/>
            </v:shape>
            <v:shape id="_x0000_s2054" style="position:absolute;left:8364;top:6915;width:336;height:1180" coordsize="336,1180" path="m201,382r,l236,398r20,11l266,420r,l261,436r-10,10l246,457r-5,16l241,473r-5,37l236,547r5,91l241,638r,335l241,973r,111l241,1132r-10,16l226,1169r,l206,1175r-30,5l150,1180r-10,-5l130,1169r,l125,845r,-308l125,537,70,643r,l40,696,20,717,,739r,l10,685,20,643,55,547r,l80,451r,l120,303,150,148r,l160,122r,l166,53r5,-32l181,10,186,r,l221,5r50,16l296,31r20,11l331,53r5,16l336,69r-5,10l326,85r-15,16l311,101r-10,26l291,159r-25,69l266,228r-35,80l201,382r,xe" fillcolor="red" stroked="f">
              <v:path arrowok="t"/>
            </v:shape>
            <v:shape id="_x0000_s2055" style="position:absolute;left:2043;top:6915;width:944;height:1169" coordsize="944,1169" path="m603,164r,l608,218r,58l608,329r,48l608,377r85,l693,377r10,-16l713,350r5,-16l728,319r,l753,324r25,10l803,350r20,16l823,366r31,32l869,420r5,16l874,436r-5,15l864,462r-10,11l844,483r,l844,521r,42l844,654r,l849,797r,165l849,962r,96l844,1100r,16l834,1127r,l829,1137r-16,6l783,1153r-30,6l723,1153r,l718,1143r,-11l718,1106r,-32l713,1052r,l593,1047r-126,l216,1047r,l216,1090r,21l211,1137r,l191,1153r-30,11l131,1169r-10,l111,1159r,l101,1143r,-27l101,1058r,l101,755r,l96,547r,l96,436r,-48l111,345r,l141,350r25,6l216,382r,l306,382r,l311,255,306,132r,l186,132r-126,l60,132r-35,l10,127,5,116,,111r,l15,101r15,l70,101r,l216,106r176,-5l753,101r,l763,90,773,74,788,47,798,21,808,10,823,r,l829,r10,l859,15r35,32l894,47r30,32l939,95r5,11l944,111r,l934,122r-15,5l874,132r-91,-5l783,127r-55,l673,127r-25,l628,132r-15,11l603,164r,xm427,265r,l432,372r,l457,377r25,-5l482,372r,-240l482,132r-20,-5l447,132r-10,16l432,164r-5,48l427,265r,xm216,414r,l206,436r,15l211,494r,l211,584r,91l211,765r5,85l216,850r25,-42l261,760r15,-53l291,648r5,-58l301,526r5,-117l306,409r-50,-5l231,409r-15,5l216,414xm608,409r,l608,478r,75l613,622r,32l618,680r,l638,685r15,l678,675r,l688,680r10,16l708,707r5,l713,707r,-298l713,409r-50,-5l608,409r,xm432,409r,l427,446r-5,37l417,553r,l407,606r-15,42l377,691r-20,37l337,765r-26,37l256,866r,l231,887r-10,11l211,909r,l206,935r5,32l216,994r,21l216,1015r276,5l713,1015r,l713,834r,l653,829r-65,l557,824,532,813,512,802,492,781r,l487,739r-5,-48l482,600r5,-95l482,409r,l432,409r,xe" fillcolor="red" stroked="f">
              <v:path arrowok="t"/>
              <o:lock v:ext="edit" verticies="t"/>
            </v:shape>
            <v:shape id="_x0000_s2056" style="position:absolute;left:4543;top:6920;width:939;height:1159" coordsize="939,1159" path="m362,r,l447,10r40,11l507,26r15,11l522,37r-5,21l507,74,497,90r-10,16l487,106r-5,149l482,404r,l583,404r105,l688,404r10,-16l703,372r15,-37l718,335r20,-32l748,287r15,-5l763,282r10,l783,287r20,16l824,324r20,16l844,340r10,16l874,377r20,22l899,409r,11l899,420r-5,5l884,431r-30,5l793,436r,l623,431r,l497,436r,l502,489r10,48l527,585r15,48l563,680r25,43l638,797r,l668,829r30,32l733,888r35,26l849,962r90,32l939,994r-10,16l919,1015r-25,11l894,1026r-30,27l839,1079r-20,27l798,1138r,l733,1101r-55,-48l628,999,588,941r,l563,898,542,851r,l517,781,502,712,492,638,477,558r,l447,696r-15,64l412,819r,l377,882r-35,59l296,989r-50,42l191,1069r-60,32l66,1132,,1159r,l10,1143r20,-16l61,1111r,l111,1074r45,-37l196,994r35,-48l261,893r25,-58l312,771r15,-69l327,702r10,-59l342,574,352,436r,l221,436r-140,l81,436r-41,l25,431,15,425,10,415r,l25,409r20,-5l81,409r,l352,404r,l357,314r,-96l357,218r-5,-96l347,74r,-42l347,32r,-11l352,5r,l362,r,xe" fillcolor="red" stroked="f">
              <v:path arrowok="t"/>
            </v:shape>
            <v:shape id="_x0000_s2057" style="position:absolute;left:8630;top:6920;width:673;height:1202" coordsize="673,1202" path="m427,48r,l417,80r-10,37l407,197r,74l407,345r,l442,345r30,6l472,351r20,-22l507,303r15,-21l537,260r,l567,276r25,27l617,329r15,32l632,361r-50,11l527,372r-60,l412,372r,l407,431r,74l407,664r,l452,670r40,l492,670r20,-27l532,617r15,-27l567,563r,l582,574r20,11l627,617r,l658,649r10,15l673,686r,l663,691r-15,5l612,696r,l512,696r-100,l412,696r-5,213l407,1116r,l412,1143r,16l407,1170r,l402,1175r-16,11l356,1196r-35,6l306,1196r-15,-5l291,1191r-5,-5l281,1170r,-38l281,1047r,l281,696r,l130,696r,l55,702,15,696,5,691,,680r,l5,675r5,-5l25,670r35,l60,670r216,l276,670r5,-149l281,372r,l176,372r,l130,462,85,548r,l55,590,40,606,25,617r,l25,590,35,558,50,505r,l75,404,85,345r5,-53l90,292r5,-85l100,165r10,-43l110,122r41,5l191,138r,l226,154r15,11l251,175r,l246,186r-5,16l226,223r,l216,255r-10,32l196,319r-10,26l186,345r20,6l226,351r50,l276,351r5,-128l281,90r,l281,53r,-27l286,16,291,5,301,r15,l316,r30,l381,10r31,16l422,37r5,11l427,48xe" fillcolor="red" stroked="f">
              <v:path arrowok="t"/>
            </v:shape>
            <v:shape id="_x0000_s2058" style="position:absolute;left:5810;top:6920;width:979;height:537" coordsize="979,537" path="m622,329r,l657,324r40,5l733,329r35,l768,329r10,-5l788,314r10,-22l808,266r5,-11l823,250r,l878,271r25,11l923,298r20,21l959,340r10,27l979,399r,l918,420r-60,21l858,441r-55,32l758,505r,l763,468r10,-32l778,399r5,-38l783,361,456,356r-296,5l160,361r,43l155,441r-10,32l130,500r,l115,521,90,537r,l70,537r-15,l35,526,20,516,10,500,5,478,,457,5,436r,l15,415,30,399,50,377,65,361r,l80,335r5,-27l95,244r,l115,260r10,22l145,329r,l371,329r196,l567,329,607,223,642,111r,l657,53r5,-27l677,5r,l692,r10,l728,10r55,27l783,37r40,27l833,80r5,5l838,96r,l838,106r-10,5l808,122r-20,11l768,143r,l748,159r-15,22l692,228r,l652,282r-30,47l622,329xe" fillcolor="red" stroked="f">
              <v:path arrowok="t"/>
            </v:shape>
            <v:shape id="_x0000_s2059" style="position:absolute;left:3775;top:6941;width:456;height:1101" coordsize="456,1101" path="m20,r,l90,5r35,11l150,27r,l150,48,140,59,130,75r-5,15l125,90r,43l125,181r5,101l130,282r-5,106l130,489r,l145,479r10,-16l180,431r,l221,356r,l256,277r20,-38l301,207r,l356,245r50,48l406,293r15,15l426,319r5,11l431,330r-5,10l421,346r-25,16l351,383r,l231,457r-56,43l130,537r,l130,633r,96l125,819r5,80l130,899r,32l130,931r15,16l165,963r25,5l216,968r30,l271,957r25,-10l311,931r,l331,893r10,-47l356,803r15,-43l371,760r5,38l376,830r5,31l386,888r,l401,909r20,22l446,952r5,16l456,984r,l456,1005r-5,11l436,1042r,l421,1058r-25,11l341,1085r-65,10l205,1101r,l135,1095r-30,-5l75,1085,50,1069,30,1053,15,1026,10,994r,l10,909r,-90l10,819r,-303l5,170r,l5,165r,l5,149r,-11l10,122r,l5,90,,53,5,16,15,5,20,r,xe" fillcolor="red" stroked="f">
              <v:path arrowok="t"/>
            </v:shape>
            <v:shape id="_x0000_s2060" style="position:absolute;left:3283;top:6952;width:406;height:1106" coordsize="406,1106" path="m276,1100r,l271,1074r,-32l266,978r5,-74l266,829r,l241,850r-25,27l165,925r-45,58l80,1037r,l45,1005,20,967r,l5,930,,909,,893r,l5,882,20,872,60,856r70,-27l130,829,266,771r,l266,414r,l205,414r-70,l135,414r-70,l35,409,25,404,15,393r,l70,388r60,l266,388r,l266,282r,-128l266,154r,-85l266,26r5,-16l276,r,l306,r45,5l386,16r15,10l406,37r,l406,53,396,69r-5,16l381,106r,l381,143r,48l386,292r,l386,840r,l386,957r,l386,1031r,32l376,1084r,l356,1095r-25,11l301,1106r-25,-6l276,1100xe" fillcolor="red" stroked="f">
              <v:path arrowok="t"/>
            </v:shape>
            <v:shape id="_x0000_s2061" style="position:absolute;left:5966;top:6962;width:191;height:250" coordsize="191,250" path="m5,r,l56,16r55,16l131,48r20,11l171,80r10,21l181,101r10,27l191,160r,26l181,213r,l166,229r-20,11l126,250r-20,l86,250,66,240,51,224,40,208r,l40,186r,-21l46,139r,-22l46,117,40,85,25,59,,11r,l,6r,l5,r,xe" fillcolor="red" stroked="f">
              <v:path arrowok="t"/>
            </v:shape>
            <v:shape id="_x0000_s2062" style="position:absolute;left:2483;top:7042;width:55;height:250" coordsize="55,250" path="m55,5r,l55,245r,l30,250,5,245r,l,138r,l,85,5,37,10,21,20,5,35,,55,5r,xe" stroked="f">
              <v:path arrowok="t"/>
            </v:shape>
            <v:shape id="_x0000_s2063" style="position:absolute;left:7089;top:7047;width:954;height:1059" coordsize="954,1059" path="m929,149r,l904,160r-25,l814,160r,l688,160r,l703,171r15,5l738,181r5,11l743,197r,l743,208r,10l728,234r-15,16l703,261r,l693,288r-5,31l668,383r,l618,522,563,644r,l598,686r40,32l683,745r50,26l788,793r51,21l954,851r,l954,857r-5,5l934,878r-35,16l899,894r-10,16l874,926r,l864,942r-10,16l844,995r,l829,1011r-15,5l793,1021r-20,-5l728,995,693,974r,l648,947r,l598,915,553,878,512,835,477,793r,l402,857r-85,58l231,968r-95,48l136,1016r-65,32l40,1059r-40,l,1059r10,-16l20,1032r30,-21l111,974r,l176,920r65,-53l302,803r55,-69l357,734r25,-26l392,692r5,-11l397,681r-5,-16l382,649r,l357,596,337,543,302,421,271,293,251,160r,l76,160r,l40,160,25,155r,-6l25,144r,l30,139r5,l61,133r45,l106,133r286,l708,128r,l728,96,748,64,768,27,778,11,793,r,l839,27r35,32l904,101r25,48l929,149xm271,160r,l307,272r40,101l372,421r25,42l427,506r35,37l462,543r35,-85l527,367,547,266,568,160r,l417,160r-146,l271,160xe" fillcolor="red" stroked="f">
              <v:path arrowok="t"/>
              <o:lock v:ext="edit" verticies="t"/>
            </v:shape>
            <v:shape id="_x0000_s2064" style="position:absolute;left:5800;top:7372;width:963;height:712" coordsize="963,712" path="m763,149r,l733,149r-31,l677,159r-25,6l607,191r-35,32l572,223r5,16l577,244r,11l577,255r-5,5l562,266r-5,10l557,287r,l607,292r55,6l773,292r,l788,271r10,-27l813,218r15,-27l828,191r25,11l873,212r35,27l908,239r35,32l958,292r5,22l963,314r-25,10l913,324r-50,l863,324r-306,l557,324r-5,37l557,404r,90l562,579r-5,38l547,649r,l532,664r-10,16l502,691r-15,11l441,712r-50,l391,712,381,686,371,664r-5,-21l351,622r,l336,611,321,601,301,590,286,579r,l321,569r40,l396,563r15,-5l421,547r,l426,494r,-58l426,324r,l336,319r-100,l40,319r,l20,319r-10,l,308r,l10,298r15,l55,298r,l426,292r,l426,234r5,-22l436,186r,l446,186r15,-5l487,191r20,6l532,207r,l547,175r15,-32l587,80r,l441,74,281,80r,l231,80,210,74,200,69,195,58r,l281,53r90,l466,53,582,48r,l597,37,607,21,622,5,637,r,l652,r15,5l692,26r25,22l738,69r,l758,106r10,16l763,149r,xe" fillcolor="red" stroked="f">
              <v:path arrowok="t"/>
            </v:shape>
          </v:group>
        </w:pict>
      </w:r>
    </w:p>
    <w:p w:rsidR="00F019D2" w:rsidRDefault="00F019D2" w:rsidP="0082221D">
      <w:pPr>
        <w:pStyle w:val="a6"/>
        <w:rPr>
          <w:rFonts w:ascii="仿宋_GB2312" w:hAnsi="宋体" w:hint="eastAsia"/>
          <w:b w:val="0"/>
          <w:spacing w:val="40"/>
          <w:sz w:val="32"/>
          <w:szCs w:val="32"/>
        </w:rPr>
      </w:pPr>
    </w:p>
    <w:p w:rsidR="00F019D2" w:rsidRPr="002E40C8" w:rsidRDefault="00F019D2" w:rsidP="0082221D">
      <w:pPr>
        <w:adjustRightInd w:val="0"/>
        <w:snapToGrid w:val="0"/>
        <w:jc w:val="center"/>
        <w:rPr>
          <w:rFonts w:ascii="仿宋_GB2312" w:hint="eastAsia"/>
          <w:szCs w:val="32"/>
        </w:rPr>
      </w:pPr>
    </w:p>
    <w:p w:rsidR="00F019D2" w:rsidRPr="003F6676" w:rsidRDefault="00F019D2" w:rsidP="006A7EC6">
      <w:pPr>
        <w:adjustRightInd w:val="0"/>
        <w:snapToGrid w:val="0"/>
        <w:jc w:val="center"/>
        <w:rPr>
          <w:rFonts w:ascii="楷体_GB2312" w:eastAsia="楷体_GB2312" w:hint="eastAsia"/>
          <w:szCs w:val="32"/>
        </w:rPr>
      </w:pPr>
      <w:bookmarkStart w:id="0" w:name="机关代字"/>
      <w:r>
        <w:rPr>
          <w:rFonts w:ascii="仿宋_GB2312" w:hint="eastAsia"/>
          <w:szCs w:val="32"/>
        </w:rPr>
        <w:t>西大研</w:t>
      </w:r>
      <w:bookmarkEnd w:id="0"/>
      <w:r w:rsidRPr="004337EF">
        <w:rPr>
          <w:rFonts w:ascii="仿宋_GB2312" w:hint="eastAsia"/>
          <w:szCs w:val="32"/>
        </w:rPr>
        <w:t>〔</w:t>
      </w:r>
      <w:bookmarkStart w:id="1" w:name="年份"/>
      <w:r>
        <w:rPr>
          <w:rFonts w:ascii="仿宋_GB2312"/>
          <w:szCs w:val="32"/>
        </w:rPr>
        <w:t>2016</w:t>
      </w:r>
      <w:bookmarkEnd w:id="1"/>
      <w:r w:rsidRPr="004337EF">
        <w:rPr>
          <w:rFonts w:ascii="仿宋_GB2312" w:hint="eastAsia"/>
          <w:szCs w:val="32"/>
        </w:rPr>
        <w:t>〕</w:t>
      </w:r>
      <w:bookmarkStart w:id="2" w:name="序号"/>
      <w:r>
        <w:rPr>
          <w:rFonts w:ascii="仿宋_GB2312"/>
          <w:szCs w:val="32"/>
        </w:rPr>
        <w:t>2</w:t>
      </w:r>
      <w:bookmarkEnd w:id="2"/>
      <w:r w:rsidRPr="004337EF">
        <w:rPr>
          <w:rFonts w:ascii="仿宋_GB2312" w:hint="eastAsia"/>
          <w:szCs w:val="32"/>
        </w:rPr>
        <w:t>号</w:t>
      </w:r>
    </w:p>
    <w:p w:rsidR="00F019D2" w:rsidRDefault="00F019D2" w:rsidP="00155695">
      <w:pPr>
        <w:adjustRightInd w:val="0"/>
        <w:snapToGrid w:val="0"/>
        <w:rPr>
          <w:rFonts w:ascii="仿宋_GB2312" w:hint="eastAsia"/>
          <w:b/>
          <w:szCs w:val="32"/>
        </w:rPr>
      </w:pPr>
      <w:r>
        <w:rPr>
          <w:rFonts w:ascii="仿宋_GB2312" w:hint="eastAsia"/>
          <w:b/>
          <w:noProof/>
          <w:szCs w:val="32"/>
        </w:rPr>
        <w:pict>
          <v:line id="_x0000_s2065" style="position:absolute;left:0;text-align:left;z-index:251661312" from=".05pt,7.1pt" to="441.9pt,7.35pt" strokecolor="red" strokeweight="1.5pt"/>
        </w:pict>
      </w:r>
      <w:r>
        <w:rPr>
          <w:rFonts w:ascii="仿宋_GB2312" w:hint="eastAsia"/>
          <w:b/>
          <w:noProof/>
          <w:szCs w:val="32"/>
        </w:rPr>
        <w:t xml:space="preserve"> </w:t>
      </w:r>
    </w:p>
    <w:p w:rsidR="00F019D2" w:rsidRPr="00D8297E" w:rsidRDefault="00F019D2" w:rsidP="00A75E73">
      <w:pPr>
        <w:spacing w:after="480" w:line="240" w:lineRule="exact"/>
        <w:rPr>
          <w:rFonts w:ascii="仿宋_GB2312" w:hint="eastAsia"/>
          <w:b/>
          <w:szCs w:val="32"/>
        </w:rPr>
      </w:pPr>
    </w:p>
    <w:p w:rsidR="00F019D2" w:rsidRPr="003B28CA" w:rsidRDefault="00F019D2" w:rsidP="008711C0">
      <w:pPr>
        <w:spacing w:line="760" w:lineRule="exact"/>
        <w:jc w:val="center"/>
        <w:rPr>
          <w:rFonts w:ascii="方正小标宋简体" w:eastAsia="方正小标宋简体" w:hAnsi="宋体"/>
          <w:b/>
          <w:sz w:val="44"/>
          <w:szCs w:val="44"/>
        </w:rPr>
      </w:pPr>
      <w:bookmarkStart w:id="3" w:name="正文"/>
      <w:bookmarkStart w:id="4" w:name="Content"/>
      <w:bookmarkEnd w:id="3"/>
      <w:bookmarkEnd w:id="4"/>
      <w:r w:rsidRPr="003B28CA">
        <w:rPr>
          <w:rFonts w:ascii="方正小标宋简体" w:eastAsia="方正小标宋简体" w:hAnsi="宋体" w:hint="eastAsia"/>
          <w:b/>
          <w:sz w:val="44"/>
          <w:szCs w:val="44"/>
        </w:rPr>
        <w:t>关于印发《西北大学学术学位研究生在读期间科研成果规定》的通知</w:t>
      </w:r>
    </w:p>
    <w:p w:rsidR="00F019D2" w:rsidRDefault="00F019D2" w:rsidP="00A75E73">
      <w:pPr>
        <w:spacing w:line="240" w:lineRule="exact"/>
        <w:rPr>
          <w:rFonts w:ascii="仿宋" w:eastAsia="仿宋" w:hAnsi="仿宋" w:hint="eastAsia"/>
          <w:sz w:val="30"/>
          <w:szCs w:val="30"/>
        </w:rPr>
      </w:pPr>
    </w:p>
    <w:p w:rsidR="00F019D2" w:rsidRPr="00A75E73" w:rsidRDefault="00F019D2" w:rsidP="00A75E73">
      <w:pPr>
        <w:spacing w:line="520" w:lineRule="exact"/>
        <w:rPr>
          <w:rFonts w:ascii="仿宋_GB2312" w:hAnsi="宋体" w:hint="eastAsia"/>
          <w:szCs w:val="32"/>
        </w:rPr>
      </w:pPr>
      <w:r w:rsidRPr="00A75E73">
        <w:rPr>
          <w:rFonts w:ascii="仿宋_GB2312" w:hAnsi="宋体" w:hint="eastAsia"/>
          <w:szCs w:val="32"/>
        </w:rPr>
        <w:t>各研究生培养单位及有关部门：</w:t>
      </w:r>
    </w:p>
    <w:p w:rsidR="00F019D2" w:rsidRPr="00A75E73" w:rsidRDefault="00F019D2" w:rsidP="00F019D2">
      <w:pPr>
        <w:spacing w:line="520" w:lineRule="exact"/>
        <w:ind w:firstLineChars="200" w:firstLine="420"/>
        <w:rPr>
          <w:rFonts w:ascii="仿宋_GB2312" w:hAnsi="宋体" w:hint="eastAsia"/>
          <w:szCs w:val="32"/>
        </w:rPr>
      </w:pPr>
      <w:r w:rsidRPr="00A75E73">
        <w:rPr>
          <w:rFonts w:ascii="仿宋_GB2312" w:hAnsi="宋体" w:hint="eastAsia"/>
          <w:szCs w:val="32"/>
        </w:rPr>
        <w:t>学校对《西北大学学术学位研究生在读期间科研成果规定》</w:t>
      </w:r>
      <w:r w:rsidRPr="00A75E73">
        <w:rPr>
          <w:rFonts w:ascii="仿宋_GB2312" w:hAnsi="宋体" w:hint="eastAsia"/>
          <w:bCs/>
          <w:szCs w:val="32"/>
        </w:rPr>
        <w:t>（西大研〔</w:t>
      </w:r>
      <w:r w:rsidRPr="00A75E73">
        <w:rPr>
          <w:rFonts w:ascii="仿宋_GB2312" w:hAnsi="宋体" w:hint="eastAsia"/>
          <w:bCs/>
          <w:szCs w:val="32"/>
        </w:rPr>
        <w:t>2014</w:t>
      </w:r>
      <w:r w:rsidRPr="00A75E73">
        <w:rPr>
          <w:rFonts w:ascii="仿宋_GB2312" w:hAnsi="宋体" w:hint="eastAsia"/>
          <w:bCs/>
          <w:szCs w:val="32"/>
        </w:rPr>
        <w:t>〕</w:t>
      </w:r>
      <w:r w:rsidRPr="00A75E73">
        <w:rPr>
          <w:rFonts w:ascii="仿宋_GB2312" w:hAnsi="宋体" w:hint="eastAsia"/>
          <w:bCs/>
          <w:szCs w:val="32"/>
        </w:rPr>
        <w:t>8</w:t>
      </w:r>
      <w:r w:rsidRPr="00A75E73">
        <w:rPr>
          <w:rFonts w:ascii="仿宋_GB2312" w:hAnsi="宋体" w:hint="eastAsia"/>
          <w:bCs/>
          <w:szCs w:val="32"/>
        </w:rPr>
        <w:t>号）进行了修订，并</w:t>
      </w:r>
      <w:r w:rsidRPr="00A75E73">
        <w:rPr>
          <w:rFonts w:ascii="仿宋_GB2312" w:hAnsi="宋体" w:hint="eastAsia"/>
          <w:szCs w:val="32"/>
        </w:rPr>
        <w:t>已经</w:t>
      </w:r>
      <w:r w:rsidRPr="00A75E73">
        <w:rPr>
          <w:rFonts w:ascii="仿宋_GB2312" w:hAnsi="宋体" w:hint="eastAsia"/>
          <w:szCs w:val="32"/>
        </w:rPr>
        <w:t>2016</w:t>
      </w:r>
      <w:r w:rsidRPr="00A75E73">
        <w:rPr>
          <w:rFonts w:ascii="仿宋_GB2312" w:hAnsi="宋体" w:hint="eastAsia"/>
          <w:szCs w:val="32"/>
        </w:rPr>
        <w:t>年</w:t>
      </w:r>
      <w:r w:rsidRPr="00A75E73">
        <w:rPr>
          <w:rFonts w:ascii="仿宋_GB2312" w:hAnsi="宋体" w:hint="eastAsia"/>
          <w:szCs w:val="32"/>
        </w:rPr>
        <w:t>2</w:t>
      </w:r>
      <w:r w:rsidRPr="00A75E73">
        <w:rPr>
          <w:rFonts w:ascii="仿宋_GB2312" w:hAnsi="宋体" w:hint="eastAsia"/>
          <w:szCs w:val="32"/>
        </w:rPr>
        <w:t>月</w:t>
      </w:r>
      <w:r w:rsidRPr="00A75E73">
        <w:rPr>
          <w:rFonts w:ascii="仿宋_GB2312" w:hAnsi="宋体" w:hint="eastAsia"/>
          <w:szCs w:val="32"/>
        </w:rPr>
        <w:t>25</w:t>
      </w:r>
      <w:r w:rsidRPr="00A75E73">
        <w:rPr>
          <w:rFonts w:ascii="仿宋_GB2312" w:hAnsi="宋体" w:hint="eastAsia"/>
          <w:szCs w:val="32"/>
        </w:rPr>
        <w:t>日校长办公会议审定，现予印发，请遵照执行。</w:t>
      </w:r>
    </w:p>
    <w:p w:rsidR="00F019D2" w:rsidRPr="00BE1E11" w:rsidRDefault="00F019D2" w:rsidP="00F019D2">
      <w:pPr>
        <w:spacing w:line="520" w:lineRule="exact"/>
        <w:ind w:firstLineChars="200" w:firstLine="420"/>
        <w:rPr>
          <w:rFonts w:ascii="仿宋_GB2312" w:hAnsi="仿宋" w:hint="eastAsia"/>
          <w:szCs w:val="32"/>
        </w:rPr>
      </w:pPr>
    </w:p>
    <w:p w:rsidR="00F019D2" w:rsidRPr="00BE1E11" w:rsidRDefault="00F019D2" w:rsidP="00F019D2">
      <w:pPr>
        <w:spacing w:line="520" w:lineRule="exact"/>
        <w:ind w:firstLineChars="200" w:firstLine="420"/>
        <w:rPr>
          <w:rFonts w:ascii="仿宋_GB2312" w:hAnsi="仿宋" w:hint="eastAsia"/>
          <w:szCs w:val="32"/>
        </w:rPr>
      </w:pPr>
    </w:p>
    <w:p w:rsidR="00F019D2" w:rsidRPr="00BE1E11" w:rsidRDefault="00F019D2" w:rsidP="00F019D2">
      <w:pPr>
        <w:spacing w:line="520" w:lineRule="exact"/>
        <w:ind w:firstLineChars="1350" w:firstLine="2835"/>
        <w:rPr>
          <w:rFonts w:ascii="仿宋_GB2312" w:hAnsi="仿宋" w:hint="eastAsia"/>
          <w:szCs w:val="32"/>
        </w:rPr>
      </w:pPr>
      <w:r>
        <w:rPr>
          <w:rFonts w:ascii="仿宋_GB2312" w:hAnsi="仿宋" w:hint="eastAsia"/>
          <w:szCs w:val="32"/>
        </w:rPr>
        <w:t xml:space="preserve">  </w:t>
      </w:r>
      <w:r w:rsidRPr="00BE1E11">
        <w:rPr>
          <w:rFonts w:ascii="仿宋_GB2312" w:hAnsi="仿宋" w:hint="eastAsia"/>
          <w:szCs w:val="32"/>
        </w:rPr>
        <w:t>西</w:t>
      </w:r>
      <w:r>
        <w:rPr>
          <w:rFonts w:ascii="仿宋_GB2312" w:hAnsi="仿宋" w:hint="eastAsia"/>
          <w:szCs w:val="32"/>
        </w:rPr>
        <w:t xml:space="preserve"> </w:t>
      </w:r>
      <w:r w:rsidRPr="00BE1E11">
        <w:rPr>
          <w:rFonts w:ascii="仿宋_GB2312" w:hAnsi="仿宋" w:hint="eastAsia"/>
          <w:szCs w:val="32"/>
        </w:rPr>
        <w:t>北</w:t>
      </w:r>
      <w:r>
        <w:rPr>
          <w:rFonts w:ascii="仿宋_GB2312" w:hAnsi="仿宋" w:hint="eastAsia"/>
          <w:szCs w:val="32"/>
        </w:rPr>
        <w:t xml:space="preserve"> </w:t>
      </w:r>
      <w:r w:rsidRPr="00BE1E11">
        <w:rPr>
          <w:rFonts w:ascii="仿宋_GB2312" w:hAnsi="仿宋" w:hint="eastAsia"/>
          <w:szCs w:val="32"/>
        </w:rPr>
        <w:t>大</w:t>
      </w:r>
      <w:r>
        <w:rPr>
          <w:rFonts w:ascii="仿宋_GB2312" w:hAnsi="仿宋" w:hint="eastAsia"/>
          <w:szCs w:val="32"/>
        </w:rPr>
        <w:t xml:space="preserve"> </w:t>
      </w:r>
      <w:r w:rsidRPr="00BE1E11">
        <w:rPr>
          <w:rFonts w:ascii="仿宋_GB2312" w:hAnsi="仿宋" w:hint="eastAsia"/>
          <w:szCs w:val="32"/>
        </w:rPr>
        <w:t>学</w:t>
      </w:r>
    </w:p>
    <w:p w:rsidR="00F019D2" w:rsidRPr="00BE1E11" w:rsidRDefault="00F019D2" w:rsidP="00F019D2">
      <w:pPr>
        <w:spacing w:line="520" w:lineRule="exact"/>
        <w:ind w:firstLineChars="200" w:firstLine="420"/>
        <w:rPr>
          <w:rFonts w:ascii="仿宋_GB2312" w:hAnsi="仿宋" w:hint="eastAsia"/>
          <w:szCs w:val="32"/>
        </w:rPr>
      </w:pPr>
      <w:r w:rsidRPr="00BE1E11">
        <w:rPr>
          <w:rFonts w:ascii="仿宋_GB2312" w:hAnsi="仿宋" w:hint="eastAsia"/>
          <w:szCs w:val="32"/>
        </w:rPr>
        <w:t xml:space="preserve">           </w:t>
      </w:r>
      <w:r>
        <w:rPr>
          <w:rFonts w:ascii="仿宋_GB2312" w:hAnsi="仿宋" w:hint="eastAsia"/>
          <w:szCs w:val="32"/>
        </w:rPr>
        <w:t xml:space="preserve">      </w:t>
      </w:r>
      <w:r w:rsidRPr="00BE1E11">
        <w:rPr>
          <w:rFonts w:ascii="仿宋_GB2312" w:hAnsi="仿宋" w:hint="eastAsia"/>
          <w:szCs w:val="32"/>
        </w:rPr>
        <w:t xml:space="preserve">      2016</w:t>
      </w:r>
      <w:r w:rsidRPr="00BE1E11">
        <w:rPr>
          <w:rFonts w:ascii="仿宋_GB2312" w:hAnsi="仿宋" w:hint="eastAsia"/>
          <w:szCs w:val="32"/>
        </w:rPr>
        <w:t>年</w:t>
      </w:r>
      <w:r w:rsidRPr="00BE1E11">
        <w:rPr>
          <w:rFonts w:ascii="仿宋_GB2312" w:hAnsi="仿宋" w:hint="eastAsia"/>
          <w:szCs w:val="32"/>
        </w:rPr>
        <w:t>3</w:t>
      </w:r>
      <w:r w:rsidRPr="00BE1E11">
        <w:rPr>
          <w:rFonts w:ascii="仿宋_GB2312" w:hAnsi="仿宋" w:hint="eastAsia"/>
          <w:szCs w:val="32"/>
        </w:rPr>
        <w:t>月</w:t>
      </w:r>
      <w:r>
        <w:rPr>
          <w:rFonts w:ascii="仿宋_GB2312" w:hAnsi="仿宋" w:hint="eastAsia"/>
          <w:szCs w:val="32"/>
        </w:rPr>
        <w:t>11</w:t>
      </w:r>
      <w:r w:rsidRPr="00BE1E11">
        <w:rPr>
          <w:rFonts w:ascii="仿宋_GB2312" w:hAnsi="仿宋" w:hint="eastAsia"/>
          <w:szCs w:val="32"/>
        </w:rPr>
        <w:t>日</w:t>
      </w:r>
    </w:p>
    <w:p w:rsidR="00F019D2" w:rsidRPr="00BE1E11" w:rsidRDefault="00F019D2" w:rsidP="00F019D2">
      <w:pPr>
        <w:spacing w:line="520" w:lineRule="exact"/>
        <w:ind w:firstLineChars="200" w:firstLine="420"/>
        <w:rPr>
          <w:rFonts w:ascii="仿宋_GB2312" w:hAnsi="仿宋" w:hint="eastAsia"/>
          <w:szCs w:val="32"/>
        </w:rPr>
      </w:pPr>
    </w:p>
    <w:p w:rsidR="00F019D2" w:rsidRPr="00A75E73" w:rsidRDefault="00F019D2" w:rsidP="00A75E73">
      <w:pPr>
        <w:jc w:val="center"/>
        <w:rPr>
          <w:rFonts w:ascii="方正小标宋简体" w:eastAsia="方正小标宋简体" w:hAnsi="宋体" w:hint="eastAsia"/>
          <w:b/>
          <w:spacing w:val="-20"/>
          <w:sz w:val="44"/>
          <w:szCs w:val="44"/>
        </w:rPr>
      </w:pPr>
      <w:r w:rsidRPr="00A75E73">
        <w:rPr>
          <w:rFonts w:ascii="方正小标宋简体" w:eastAsia="方正小标宋简体" w:hAnsi="宋体" w:hint="eastAsia"/>
          <w:b/>
          <w:spacing w:val="-20"/>
          <w:sz w:val="44"/>
          <w:szCs w:val="44"/>
        </w:rPr>
        <w:t>西北大学学术学位研究生在读期间科研成果规定</w:t>
      </w:r>
    </w:p>
    <w:p w:rsidR="00F019D2" w:rsidRPr="00283068" w:rsidRDefault="00F019D2" w:rsidP="008711C0">
      <w:pPr>
        <w:spacing w:line="540" w:lineRule="exact"/>
        <w:ind w:firstLine="643"/>
        <w:rPr>
          <w:rFonts w:ascii="仿宋_GB2312" w:hAnsi="华文仿宋" w:hint="eastAsia"/>
          <w:szCs w:val="32"/>
        </w:rPr>
      </w:pPr>
      <w:r w:rsidRPr="00283068">
        <w:rPr>
          <w:rFonts w:ascii="仿宋_GB2312" w:hAnsi="华文仿宋" w:hint="eastAsia"/>
          <w:szCs w:val="32"/>
        </w:rPr>
        <w:lastRenderedPageBreak/>
        <w:t>为引导和促进研究生在读期间积极参与科研工作，培养和提高研究生创新能力，提高学校学位与研究生教育水平，根据国家分类推进研究生培养模式改革的要求和上级相关文件精神，结合学校各研究生培养单位实际，按照“分类指导、体现特色、尊重差异、全面提高”的原则，对学术学位研究生（以下简称“研究生”）在读期间科研成果做出如下规定。</w:t>
      </w:r>
    </w:p>
    <w:p w:rsidR="00F019D2" w:rsidRPr="00283068" w:rsidRDefault="00F019D2" w:rsidP="008711C0">
      <w:pPr>
        <w:spacing w:line="540" w:lineRule="exact"/>
        <w:ind w:firstLine="643"/>
        <w:rPr>
          <w:rFonts w:ascii="仿宋_GB2312" w:hAnsi="华文仿宋" w:hint="eastAsia"/>
          <w:szCs w:val="32"/>
        </w:rPr>
      </w:pPr>
      <w:r w:rsidRPr="00283068">
        <w:rPr>
          <w:rFonts w:ascii="仿宋_GB2312" w:hAnsi="华文仿宋" w:hint="eastAsia"/>
          <w:szCs w:val="32"/>
        </w:rPr>
        <w:t>第一条</w:t>
      </w:r>
      <w:r w:rsidRPr="00283068">
        <w:rPr>
          <w:rFonts w:ascii="仿宋_GB2312" w:hAnsi="华文仿宋" w:hint="eastAsia"/>
          <w:szCs w:val="32"/>
        </w:rPr>
        <w:t xml:space="preserve">  </w:t>
      </w:r>
      <w:r w:rsidRPr="00283068">
        <w:rPr>
          <w:rFonts w:ascii="仿宋_GB2312" w:hAnsi="华文仿宋" w:hint="eastAsia"/>
          <w:szCs w:val="32"/>
        </w:rPr>
        <w:t>研究生在科学研究工作中应按照国家法律、法规和学校规章制度的要求，自觉遵守学术道德规范、杜绝学术不端行为。</w:t>
      </w:r>
    </w:p>
    <w:p w:rsidR="00F019D2" w:rsidRPr="00283068" w:rsidRDefault="00F019D2" w:rsidP="008711C0">
      <w:pPr>
        <w:spacing w:line="540" w:lineRule="exact"/>
        <w:ind w:firstLine="640"/>
        <w:rPr>
          <w:rFonts w:ascii="仿宋_GB2312" w:hAnsi="华文仿宋" w:hint="eastAsia"/>
          <w:szCs w:val="32"/>
        </w:rPr>
      </w:pPr>
      <w:r w:rsidRPr="00283068">
        <w:rPr>
          <w:rFonts w:ascii="仿宋_GB2312" w:hAnsi="华文仿宋" w:hint="eastAsia"/>
          <w:szCs w:val="32"/>
        </w:rPr>
        <w:t>第二条</w:t>
      </w:r>
      <w:r w:rsidRPr="00283068">
        <w:rPr>
          <w:rFonts w:ascii="仿宋_GB2312" w:hAnsi="华文仿宋" w:hint="eastAsia"/>
          <w:szCs w:val="32"/>
        </w:rPr>
        <w:t xml:space="preserve">  </w:t>
      </w:r>
      <w:r w:rsidRPr="00283068">
        <w:rPr>
          <w:rFonts w:ascii="仿宋_GB2312" w:hAnsi="华文仿宋" w:hint="eastAsia"/>
          <w:szCs w:val="32"/>
        </w:rPr>
        <w:t>研究生申请学位所需学术论文原则上须与学位论文密切相关。</w:t>
      </w:r>
    </w:p>
    <w:p w:rsidR="00F019D2" w:rsidRPr="00283068" w:rsidRDefault="00F019D2" w:rsidP="008711C0">
      <w:pPr>
        <w:spacing w:line="540" w:lineRule="exact"/>
        <w:ind w:firstLine="643"/>
        <w:rPr>
          <w:rFonts w:ascii="仿宋_GB2312" w:hAnsi="华文仿宋" w:hint="eastAsia"/>
          <w:szCs w:val="32"/>
        </w:rPr>
      </w:pPr>
      <w:r w:rsidRPr="00283068">
        <w:rPr>
          <w:rFonts w:ascii="仿宋_GB2312" w:hAnsi="华文仿宋" w:hint="eastAsia"/>
          <w:bCs/>
          <w:szCs w:val="32"/>
        </w:rPr>
        <w:t>第三条</w:t>
      </w:r>
      <w:r w:rsidRPr="00283068">
        <w:rPr>
          <w:rFonts w:ascii="仿宋_GB2312" w:hAnsi="华文仿宋" w:hint="eastAsia"/>
          <w:bCs/>
          <w:szCs w:val="32"/>
        </w:rPr>
        <w:t xml:space="preserve">  </w:t>
      </w:r>
      <w:bookmarkStart w:id="5" w:name="OLE_LINK22"/>
      <w:bookmarkStart w:id="6" w:name="OLE_LINK23"/>
      <w:r w:rsidRPr="00283068">
        <w:rPr>
          <w:rFonts w:ascii="仿宋_GB2312" w:hAnsi="华文仿宋" w:hint="eastAsia"/>
          <w:szCs w:val="32"/>
        </w:rPr>
        <w:t>学校规定的学术学位研究生在读期间科研成果具体要求详见附件。各学位评定分委员会可根据学科特点及人才培养目标要求，动态调整具体要求，但不得低于本规定标准，且须在学校研究生业务主管部门备案。</w:t>
      </w:r>
    </w:p>
    <w:bookmarkEnd w:id="5"/>
    <w:bookmarkEnd w:id="6"/>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第四条</w:t>
      </w:r>
      <w:r w:rsidRPr="00283068">
        <w:rPr>
          <w:rFonts w:ascii="仿宋_GB2312" w:hAnsi="华文仿宋" w:hint="eastAsia"/>
          <w:bCs/>
          <w:szCs w:val="32"/>
        </w:rPr>
        <w:t xml:space="preserve">  </w:t>
      </w:r>
      <w:r w:rsidRPr="00283068">
        <w:rPr>
          <w:rFonts w:ascii="仿宋_GB2312" w:hAnsi="华文仿宋" w:hint="eastAsia"/>
          <w:bCs/>
          <w:szCs w:val="32"/>
        </w:rPr>
        <w:t>学校认可非学术论文类科研成果：</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1.</w:t>
      </w:r>
      <w:r w:rsidRPr="00283068">
        <w:rPr>
          <w:rFonts w:ascii="仿宋_GB2312" w:hAnsi="华文仿宋" w:hint="eastAsia"/>
          <w:bCs/>
          <w:szCs w:val="32"/>
        </w:rPr>
        <w:t>研究生在读期间有下列情况之一者，可视为在</w:t>
      </w:r>
      <w:r w:rsidRPr="00283068">
        <w:rPr>
          <w:rFonts w:ascii="仿宋_GB2312" w:hAnsi="华文仿宋" w:hint="eastAsia"/>
          <w:szCs w:val="32"/>
        </w:rPr>
        <w:t>SCI/SSCI /A&amp;HCI</w:t>
      </w:r>
      <w:r w:rsidRPr="00283068">
        <w:rPr>
          <w:rFonts w:ascii="仿宋_GB2312" w:hAnsi="华文仿宋" w:hint="eastAsia"/>
          <w:bCs/>
          <w:szCs w:val="32"/>
        </w:rPr>
        <w:t>检索（或权威）刊物上发表一篇学术论文：</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1</w:t>
      </w:r>
      <w:r w:rsidRPr="00283068">
        <w:rPr>
          <w:rFonts w:ascii="仿宋_GB2312" w:hAnsi="华文仿宋" w:hint="eastAsia"/>
          <w:bCs/>
          <w:szCs w:val="32"/>
        </w:rPr>
        <w:t>）已授权的国家发明专利；</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2</w:t>
      </w:r>
      <w:r w:rsidRPr="00283068">
        <w:rPr>
          <w:rFonts w:ascii="仿宋_GB2312" w:hAnsi="华文仿宋" w:hint="eastAsia"/>
          <w:bCs/>
          <w:szCs w:val="32"/>
        </w:rPr>
        <w:t>）经省部级鉴定的科研成果；</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3</w:t>
      </w:r>
      <w:r w:rsidRPr="00283068">
        <w:rPr>
          <w:rFonts w:ascii="仿宋_GB2312" w:hAnsi="华文仿宋" w:hint="eastAsia"/>
          <w:bCs/>
          <w:szCs w:val="32"/>
        </w:rPr>
        <w:t>）重大转让成果为学校带来收益每</w:t>
      </w:r>
      <w:r w:rsidRPr="00283068">
        <w:rPr>
          <w:rFonts w:ascii="仿宋_GB2312" w:hAnsi="华文仿宋" w:hint="eastAsia"/>
          <w:bCs/>
          <w:szCs w:val="32"/>
        </w:rPr>
        <w:t>50</w:t>
      </w:r>
      <w:r w:rsidRPr="00283068">
        <w:rPr>
          <w:rFonts w:ascii="仿宋_GB2312" w:hAnsi="华文仿宋" w:hint="eastAsia"/>
          <w:bCs/>
          <w:szCs w:val="32"/>
        </w:rPr>
        <w:t>万元的成果；</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4</w:t>
      </w:r>
      <w:r w:rsidRPr="00283068">
        <w:rPr>
          <w:rFonts w:ascii="仿宋_GB2312" w:hAnsi="华文仿宋" w:hint="eastAsia"/>
          <w:bCs/>
          <w:szCs w:val="32"/>
        </w:rPr>
        <w:t>）在国家级出版社出版的学术著作中撰写每</w:t>
      </w:r>
      <w:r w:rsidRPr="00283068">
        <w:rPr>
          <w:rFonts w:ascii="仿宋_GB2312" w:hAnsi="华文仿宋" w:hint="eastAsia"/>
          <w:bCs/>
          <w:szCs w:val="32"/>
        </w:rPr>
        <w:t>15</w:t>
      </w:r>
      <w:r w:rsidRPr="00283068">
        <w:rPr>
          <w:rFonts w:ascii="仿宋_GB2312" w:hAnsi="华文仿宋" w:hint="eastAsia"/>
          <w:bCs/>
          <w:szCs w:val="32"/>
        </w:rPr>
        <w:t>万字者；</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5</w:t>
      </w:r>
      <w:r w:rsidRPr="00283068">
        <w:rPr>
          <w:rFonts w:ascii="仿宋_GB2312" w:hAnsi="华文仿宋" w:hint="eastAsia"/>
          <w:bCs/>
          <w:szCs w:val="32"/>
        </w:rPr>
        <w:t>）主持国家级科研项目；</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6</w:t>
      </w:r>
      <w:r w:rsidRPr="00283068">
        <w:rPr>
          <w:rFonts w:ascii="仿宋_GB2312" w:hAnsi="华文仿宋" w:hint="eastAsia"/>
          <w:bCs/>
          <w:szCs w:val="32"/>
        </w:rPr>
        <w:t>）省部级以上科研奖励（国家前三、省级一等前二、省级二等前一）。</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2.</w:t>
      </w:r>
      <w:r w:rsidRPr="00283068">
        <w:rPr>
          <w:rFonts w:ascii="仿宋_GB2312" w:hAnsi="华文仿宋" w:hint="eastAsia"/>
          <w:bCs/>
          <w:szCs w:val="32"/>
        </w:rPr>
        <w:t>研究生在读期间有下列情况之一者，可视为在</w:t>
      </w:r>
      <w:r w:rsidRPr="00283068">
        <w:rPr>
          <w:rFonts w:ascii="仿宋_GB2312" w:hAnsi="华文仿宋" w:hint="eastAsia"/>
          <w:bCs/>
          <w:szCs w:val="32"/>
        </w:rPr>
        <w:t>CSSCI /CSCD/EI</w:t>
      </w:r>
      <w:r w:rsidRPr="00283068">
        <w:rPr>
          <w:rFonts w:ascii="仿宋_GB2312" w:hAnsi="华文仿宋" w:hint="eastAsia"/>
          <w:bCs/>
          <w:szCs w:val="32"/>
        </w:rPr>
        <w:t>刊物上发表</w:t>
      </w:r>
      <w:r w:rsidRPr="00283068">
        <w:rPr>
          <w:rFonts w:ascii="仿宋_GB2312" w:hAnsi="华文仿宋" w:hint="eastAsia"/>
          <w:bCs/>
          <w:szCs w:val="32"/>
        </w:rPr>
        <w:t>1</w:t>
      </w:r>
      <w:r w:rsidRPr="00283068">
        <w:rPr>
          <w:rFonts w:ascii="仿宋_GB2312" w:hAnsi="华文仿宋" w:hint="eastAsia"/>
          <w:bCs/>
          <w:szCs w:val="32"/>
        </w:rPr>
        <w:t>篇学术论文：</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1</w:t>
      </w:r>
      <w:r w:rsidRPr="00283068">
        <w:rPr>
          <w:rFonts w:ascii="仿宋_GB2312" w:hAnsi="华文仿宋" w:hint="eastAsia"/>
          <w:bCs/>
          <w:szCs w:val="32"/>
        </w:rPr>
        <w:t>）已授权的国家实用新型专利</w:t>
      </w:r>
      <w:r w:rsidRPr="00283068">
        <w:rPr>
          <w:rFonts w:ascii="仿宋_GB2312" w:hAnsi="华文仿宋" w:hint="eastAsia"/>
          <w:bCs/>
          <w:szCs w:val="32"/>
        </w:rPr>
        <w:t>/</w:t>
      </w:r>
      <w:r w:rsidRPr="00283068">
        <w:rPr>
          <w:rFonts w:ascii="仿宋_GB2312" w:hAnsi="华文仿宋" w:hint="eastAsia"/>
          <w:bCs/>
          <w:szCs w:val="32"/>
        </w:rPr>
        <w:t>已公开的国家发明专利；</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2</w:t>
      </w:r>
      <w:r w:rsidRPr="00283068">
        <w:rPr>
          <w:rFonts w:ascii="仿宋_GB2312" w:hAnsi="华文仿宋" w:hint="eastAsia"/>
          <w:bCs/>
          <w:szCs w:val="32"/>
        </w:rPr>
        <w:t>）重大转让成果为学校带来收益</w:t>
      </w:r>
      <w:r w:rsidRPr="00283068">
        <w:rPr>
          <w:rFonts w:ascii="仿宋_GB2312" w:hAnsi="华文仿宋" w:hint="eastAsia"/>
          <w:bCs/>
          <w:szCs w:val="32"/>
        </w:rPr>
        <w:t>30</w:t>
      </w:r>
      <w:r w:rsidRPr="00283068">
        <w:rPr>
          <w:rFonts w:ascii="仿宋_GB2312" w:hAnsi="华文仿宋" w:hint="eastAsia"/>
          <w:bCs/>
          <w:szCs w:val="32"/>
        </w:rPr>
        <w:t>万元的成果；</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3</w:t>
      </w:r>
      <w:r w:rsidRPr="00283068">
        <w:rPr>
          <w:rFonts w:ascii="仿宋_GB2312" w:hAnsi="华文仿宋" w:hint="eastAsia"/>
          <w:bCs/>
          <w:szCs w:val="32"/>
        </w:rPr>
        <w:t>）在国家级出版社出版的学术著作中撰写每</w:t>
      </w:r>
      <w:r w:rsidRPr="00283068">
        <w:rPr>
          <w:rFonts w:ascii="仿宋_GB2312" w:hAnsi="华文仿宋" w:hint="eastAsia"/>
          <w:bCs/>
          <w:szCs w:val="32"/>
        </w:rPr>
        <w:t>8</w:t>
      </w:r>
      <w:r w:rsidRPr="00283068">
        <w:rPr>
          <w:rFonts w:ascii="仿宋_GB2312" w:hAnsi="华文仿宋" w:hint="eastAsia"/>
          <w:bCs/>
          <w:szCs w:val="32"/>
        </w:rPr>
        <w:t>万字者；</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4</w:t>
      </w:r>
      <w:r w:rsidRPr="00283068">
        <w:rPr>
          <w:rFonts w:ascii="仿宋_GB2312" w:hAnsi="华文仿宋" w:hint="eastAsia"/>
          <w:bCs/>
          <w:szCs w:val="32"/>
        </w:rPr>
        <w:t>）主持省部级科研项目</w:t>
      </w:r>
      <w:r w:rsidRPr="00283068">
        <w:rPr>
          <w:rFonts w:ascii="仿宋_GB2312" w:hAnsi="华文仿宋" w:hint="eastAsia"/>
          <w:bCs/>
          <w:szCs w:val="32"/>
        </w:rPr>
        <w:t>/</w:t>
      </w:r>
      <w:r w:rsidRPr="00283068">
        <w:rPr>
          <w:rFonts w:ascii="仿宋_GB2312" w:hAnsi="华文仿宋" w:hint="eastAsia"/>
          <w:bCs/>
          <w:szCs w:val="32"/>
        </w:rPr>
        <w:t>参与国家级科研项目署名前三；</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w:t>
      </w:r>
      <w:r w:rsidRPr="00283068">
        <w:rPr>
          <w:rFonts w:ascii="仿宋_GB2312" w:hAnsi="华文仿宋" w:hint="eastAsia"/>
          <w:bCs/>
          <w:szCs w:val="32"/>
        </w:rPr>
        <w:t>5</w:t>
      </w:r>
      <w:r w:rsidRPr="00283068">
        <w:rPr>
          <w:rFonts w:ascii="仿宋_GB2312" w:hAnsi="华文仿宋" w:hint="eastAsia"/>
          <w:bCs/>
          <w:szCs w:val="32"/>
        </w:rPr>
        <w:t>）省部级以上科研奖励（国家前五、省级一等前三、省级二等前二、省级三等前一）。</w:t>
      </w:r>
    </w:p>
    <w:p w:rsidR="00F019D2" w:rsidRPr="00283068" w:rsidRDefault="00F019D2" w:rsidP="00F019D2">
      <w:pPr>
        <w:spacing w:line="540" w:lineRule="exact"/>
        <w:ind w:firstLineChars="196" w:firstLine="412"/>
        <w:rPr>
          <w:rFonts w:ascii="仿宋_GB2312" w:hAnsi="华文仿宋" w:hint="eastAsia"/>
          <w:bCs/>
          <w:szCs w:val="32"/>
        </w:rPr>
      </w:pPr>
      <w:r w:rsidRPr="00283068">
        <w:rPr>
          <w:rFonts w:ascii="仿宋_GB2312" w:hAnsi="华文仿宋" w:hint="eastAsia"/>
          <w:bCs/>
          <w:szCs w:val="32"/>
        </w:rPr>
        <w:t>第五条</w:t>
      </w:r>
      <w:r w:rsidRPr="00283068">
        <w:rPr>
          <w:rFonts w:ascii="仿宋_GB2312" w:hAnsi="华文仿宋" w:hint="eastAsia"/>
          <w:bCs/>
          <w:szCs w:val="32"/>
        </w:rPr>
        <w:t xml:space="preserve">  </w:t>
      </w:r>
      <w:r w:rsidRPr="00283068">
        <w:rPr>
          <w:rFonts w:ascii="仿宋_GB2312" w:hAnsi="华文仿宋" w:hint="eastAsia"/>
          <w:bCs/>
          <w:szCs w:val="32"/>
        </w:rPr>
        <w:t>若在高水平学术刊物上发表论文的研究生，其学位论文可以申请部分免盲审。</w:t>
      </w:r>
    </w:p>
    <w:p w:rsidR="00F019D2" w:rsidRPr="00283068" w:rsidRDefault="00F019D2" w:rsidP="008711C0">
      <w:pPr>
        <w:spacing w:line="540" w:lineRule="exact"/>
        <w:ind w:firstLine="640"/>
        <w:rPr>
          <w:rFonts w:ascii="仿宋_GB2312" w:hAnsi="华文仿宋" w:hint="eastAsia"/>
          <w:szCs w:val="32"/>
        </w:rPr>
      </w:pPr>
      <w:r w:rsidRPr="00283068">
        <w:rPr>
          <w:rFonts w:ascii="仿宋_GB2312" w:hAnsi="华文仿宋" w:hint="eastAsia"/>
          <w:szCs w:val="32"/>
        </w:rPr>
        <w:t>1</w:t>
      </w:r>
      <w:r w:rsidRPr="00283068">
        <w:rPr>
          <w:rFonts w:ascii="仿宋_GB2312" w:hAnsi="华文仿宋" w:hint="eastAsia"/>
          <w:bCs/>
          <w:szCs w:val="32"/>
        </w:rPr>
        <w:t>.</w:t>
      </w:r>
      <w:r w:rsidRPr="00283068">
        <w:rPr>
          <w:rFonts w:ascii="仿宋_GB2312" w:hAnsi="华文仿宋" w:hint="eastAsia"/>
          <w:szCs w:val="32"/>
        </w:rPr>
        <w:t>理工类博士研究生：在所属学科</w:t>
      </w:r>
      <w:r w:rsidRPr="00283068">
        <w:rPr>
          <w:rFonts w:ascii="仿宋_GB2312" w:hAnsi="华文仿宋" w:hint="eastAsia"/>
          <w:szCs w:val="32"/>
        </w:rPr>
        <w:t>SCI</w:t>
      </w:r>
      <w:r w:rsidRPr="00283068">
        <w:rPr>
          <w:rFonts w:ascii="仿宋_GB2312" w:hAnsi="华文仿宋" w:hint="eastAsia"/>
          <w:szCs w:val="32"/>
        </w:rPr>
        <w:t>二区及以上检索刊物上发表学术论文</w:t>
      </w:r>
      <w:r w:rsidRPr="00283068">
        <w:rPr>
          <w:rFonts w:ascii="仿宋_GB2312" w:hAnsi="华文仿宋" w:hint="eastAsia"/>
          <w:szCs w:val="32"/>
        </w:rPr>
        <w:t>1</w:t>
      </w:r>
      <w:r w:rsidRPr="00283068">
        <w:rPr>
          <w:rFonts w:ascii="仿宋_GB2312" w:hAnsi="华文仿宋" w:hint="eastAsia"/>
          <w:szCs w:val="32"/>
        </w:rPr>
        <w:t>篇，其学位论文可申请</w:t>
      </w:r>
      <w:r w:rsidRPr="00283068">
        <w:rPr>
          <w:rFonts w:ascii="仿宋_GB2312" w:hAnsi="华文仿宋" w:hint="eastAsia"/>
          <w:szCs w:val="32"/>
        </w:rPr>
        <w:t>3</w:t>
      </w:r>
      <w:r w:rsidRPr="00283068">
        <w:rPr>
          <w:rFonts w:ascii="仿宋_GB2312" w:hAnsi="华文仿宋" w:hint="eastAsia"/>
          <w:szCs w:val="32"/>
        </w:rPr>
        <w:t>份免盲审；在所属学科</w:t>
      </w:r>
      <w:r w:rsidRPr="00283068">
        <w:rPr>
          <w:rFonts w:ascii="仿宋_GB2312" w:hAnsi="华文仿宋" w:hint="eastAsia"/>
          <w:szCs w:val="32"/>
        </w:rPr>
        <w:t>SCI</w:t>
      </w:r>
      <w:r w:rsidRPr="00283068">
        <w:rPr>
          <w:rFonts w:ascii="仿宋_GB2312" w:hAnsi="华文仿宋" w:hint="eastAsia"/>
          <w:szCs w:val="32"/>
        </w:rPr>
        <w:t>三区及以上检索刊物上发表学术论文</w:t>
      </w:r>
      <w:r w:rsidRPr="00283068">
        <w:rPr>
          <w:rFonts w:ascii="仿宋_GB2312" w:hAnsi="华文仿宋" w:hint="eastAsia"/>
          <w:szCs w:val="32"/>
        </w:rPr>
        <w:t>1</w:t>
      </w:r>
      <w:r w:rsidRPr="00283068">
        <w:rPr>
          <w:rFonts w:ascii="仿宋_GB2312" w:hAnsi="华文仿宋" w:hint="eastAsia"/>
          <w:szCs w:val="32"/>
        </w:rPr>
        <w:t>篇，其学位论文可申请</w:t>
      </w:r>
      <w:r w:rsidRPr="00283068">
        <w:rPr>
          <w:rFonts w:ascii="仿宋_GB2312" w:hAnsi="华文仿宋" w:hint="eastAsia"/>
          <w:szCs w:val="32"/>
        </w:rPr>
        <w:t>2</w:t>
      </w:r>
      <w:r w:rsidRPr="00283068">
        <w:rPr>
          <w:rFonts w:ascii="仿宋_GB2312" w:hAnsi="华文仿宋" w:hint="eastAsia"/>
          <w:szCs w:val="32"/>
        </w:rPr>
        <w:t>份免盲审。</w:t>
      </w:r>
    </w:p>
    <w:p w:rsidR="00F019D2" w:rsidRPr="00283068" w:rsidRDefault="00F019D2" w:rsidP="00F019D2">
      <w:pPr>
        <w:spacing w:line="540" w:lineRule="exact"/>
        <w:ind w:firstLineChars="196" w:firstLine="412"/>
        <w:rPr>
          <w:rFonts w:ascii="仿宋_GB2312" w:hAnsi="华文仿宋" w:hint="eastAsia"/>
          <w:szCs w:val="32"/>
        </w:rPr>
      </w:pPr>
      <w:r w:rsidRPr="00283068">
        <w:rPr>
          <w:rFonts w:ascii="仿宋_GB2312" w:hAnsi="华文仿宋" w:hint="eastAsia"/>
          <w:szCs w:val="32"/>
        </w:rPr>
        <w:t>2</w:t>
      </w:r>
      <w:r w:rsidRPr="00283068">
        <w:rPr>
          <w:rFonts w:ascii="仿宋_GB2312" w:hAnsi="华文仿宋" w:hint="eastAsia"/>
          <w:bCs/>
          <w:szCs w:val="32"/>
        </w:rPr>
        <w:t>.</w:t>
      </w:r>
      <w:r w:rsidRPr="00283068">
        <w:rPr>
          <w:rFonts w:ascii="仿宋_GB2312" w:hAnsi="华文仿宋" w:hint="eastAsia"/>
          <w:szCs w:val="32"/>
        </w:rPr>
        <w:t>文科类博士研究生：在所属学科权威</w:t>
      </w:r>
      <w:r w:rsidRPr="00283068">
        <w:rPr>
          <w:rFonts w:ascii="仿宋_GB2312" w:hAnsi="华文仿宋" w:hint="eastAsia"/>
          <w:szCs w:val="32"/>
        </w:rPr>
        <w:t>A</w:t>
      </w:r>
      <w:r w:rsidRPr="00283068">
        <w:rPr>
          <w:rFonts w:ascii="仿宋_GB2312" w:hAnsi="华文仿宋" w:hint="eastAsia"/>
          <w:szCs w:val="32"/>
        </w:rPr>
        <w:t>类刊物上发表学术论文１篇，其学位论文可申请</w:t>
      </w:r>
      <w:r w:rsidRPr="00283068">
        <w:rPr>
          <w:rFonts w:ascii="仿宋_GB2312" w:hAnsi="华文仿宋" w:hint="eastAsia"/>
          <w:szCs w:val="32"/>
        </w:rPr>
        <w:t>3</w:t>
      </w:r>
      <w:r w:rsidRPr="00283068">
        <w:rPr>
          <w:rFonts w:ascii="仿宋_GB2312" w:hAnsi="华文仿宋" w:hint="eastAsia"/>
          <w:szCs w:val="32"/>
        </w:rPr>
        <w:t>份免盲审；在所属学科权威</w:t>
      </w:r>
      <w:r w:rsidRPr="00283068">
        <w:rPr>
          <w:rFonts w:ascii="仿宋_GB2312" w:hAnsi="华文仿宋" w:hint="eastAsia"/>
          <w:szCs w:val="32"/>
        </w:rPr>
        <w:t>B</w:t>
      </w:r>
      <w:r w:rsidRPr="00283068">
        <w:rPr>
          <w:rFonts w:ascii="仿宋_GB2312" w:hAnsi="华文仿宋" w:hint="eastAsia"/>
          <w:szCs w:val="32"/>
        </w:rPr>
        <w:t>类刊物上发表学术论文１篇，其学位论文可申请</w:t>
      </w:r>
      <w:r w:rsidRPr="00283068">
        <w:rPr>
          <w:rFonts w:ascii="仿宋_GB2312" w:hAnsi="华文仿宋" w:hint="eastAsia"/>
          <w:szCs w:val="32"/>
        </w:rPr>
        <w:t>2</w:t>
      </w:r>
      <w:r w:rsidRPr="00283068">
        <w:rPr>
          <w:rFonts w:ascii="仿宋_GB2312" w:hAnsi="华文仿宋" w:hint="eastAsia"/>
          <w:szCs w:val="32"/>
        </w:rPr>
        <w:t>份免盲审。</w:t>
      </w:r>
    </w:p>
    <w:p w:rsidR="00F019D2" w:rsidRPr="00283068" w:rsidRDefault="00F019D2" w:rsidP="00F019D2">
      <w:pPr>
        <w:spacing w:line="540" w:lineRule="exact"/>
        <w:ind w:firstLineChars="196" w:firstLine="412"/>
        <w:rPr>
          <w:rFonts w:ascii="仿宋_GB2312" w:hAnsi="华文仿宋" w:hint="eastAsia"/>
          <w:szCs w:val="32"/>
        </w:rPr>
      </w:pPr>
      <w:r w:rsidRPr="00283068">
        <w:rPr>
          <w:rFonts w:ascii="仿宋_GB2312" w:hAnsi="华文仿宋" w:hint="eastAsia"/>
          <w:szCs w:val="32"/>
        </w:rPr>
        <w:t>3.</w:t>
      </w:r>
      <w:r w:rsidRPr="00283068">
        <w:rPr>
          <w:rFonts w:ascii="仿宋_GB2312" w:hAnsi="华文仿宋" w:hint="eastAsia"/>
          <w:szCs w:val="32"/>
        </w:rPr>
        <w:t>硕士研究生：在所属学科发表</w:t>
      </w:r>
      <w:r w:rsidRPr="00283068">
        <w:rPr>
          <w:rFonts w:ascii="仿宋_GB2312" w:hAnsi="华文仿宋" w:hint="eastAsia"/>
          <w:szCs w:val="32"/>
        </w:rPr>
        <w:t>SCI/SSCI/ A&amp;HCI</w:t>
      </w:r>
      <w:r w:rsidRPr="00283068">
        <w:rPr>
          <w:rFonts w:ascii="仿宋_GB2312" w:hAnsi="华文仿宋" w:hint="eastAsia"/>
          <w:szCs w:val="32"/>
        </w:rPr>
        <w:t>检索（或权威）刊物学术论文１篇，其学位论文可申请免盲审。</w:t>
      </w:r>
    </w:p>
    <w:p w:rsidR="00F019D2" w:rsidRPr="00283068" w:rsidRDefault="00F019D2" w:rsidP="00F019D2">
      <w:pPr>
        <w:spacing w:line="540" w:lineRule="exact"/>
        <w:ind w:firstLineChars="200" w:firstLine="420"/>
        <w:rPr>
          <w:rFonts w:ascii="仿宋_GB2312" w:hAnsi="华文仿宋" w:hint="eastAsia"/>
          <w:szCs w:val="32"/>
        </w:rPr>
      </w:pPr>
      <w:r w:rsidRPr="00283068">
        <w:rPr>
          <w:rFonts w:ascii="仿宋_GB2312" w:hAnsi="华文仿宋" w:hint="eastAsia"/>
          <w:szCs w:val="32"/>
        </w:rPr>
        <w:t>第六条</w:t>
      </w:r>
      <w:r w:rsidRPr="00283068">
        <w:rPr>
          <w:rFonts w:ascii="仿宋_GB2312" w:hAnsi="华文仿宋" w:hint="eastAsia"/>
          <w:szCs w:val="32"/>
        </w:rPr>
        <w:t xml:space="preserve">  </w:t>
      </w:r>
      <w:r w:rsidRPr="00283068">
        <w:rPr>
          <w:rFonts w:ascii="仿宋_GB2312" w:hAnsi="华文仿宋" w:hint="eastAsia"/>
          <w:szCs w:val="32"/>
        </w:rPr>
        <w:t>科研成果等级认定及相关问题：</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1.</w:t>
      </w:r>
      <w:r w:rsidRPr="00283068">
        <w:rPr>
          <w:rFonts w:ascii="仿宋_GB2312" w:hAnsi="华文仿宋" w:hint="eastAsia"/>
          <w:bCs/>
          <w:szCs w:val="32"/>
        </w:rPr>
        <w:t>各类科研成果等级认定以学校相关文件规定为准。</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2.</w:t>
      </w:r>
      <w:r w:rsidRPr="00283068">
        <w:rPr>
          <w:rFonts w:ascii="仿宋_GB2312" w:hAnsi="华文仿宋" w:hint="eastAsia"/>
          <w:bCs/>
          <w:szCs w:val="32"/>
        </w:rPr>
        <w:t>《人民日报》《光明日报》（理论版</w:t>
      </w:r>
      <w:r w:rsidRPr="00283068">
        <w:rPr>
          <w:rFonts w:ascii="仿宋_GB2312" w:hAnsi="华文仿宋" w:hint="eastAsia"/>
          <w:bCs/>
          <w:szCs w:val="32"/>
        </w:rPr>
        <w:t>/</w:t>
      </w:r>
      <w:r w:rsidRPr="00283068">
        <w:rPr>
          <w:rFonts w:ascii="仿宋_GB2312" w:hAnsi="华文仿宋" w:hint="eastAsia"/>
          <w:bCs/>
          <w:szCs w:val="32"/>
        </w:rPr>
        <w:t>理论与实践版）若被科研主管部门认定为权威刊物的，还须在</w:t>
      </w:r>
      <w:r w:rsidRPr="00283068">
        <w:rPr>
          <w:rFonts w:ascii="仿宋_GB2312" w:hAnsi="华文仿宋" w:hint="eastAsia"/>
          <w:szCs w:val="32"/>
        </w:rPr>
        <w:t>CSSCI</w:t>
      </w:r>
      <w:r w:rsidRPr="00283068">
        <w:rPr>
          <w:rFonts w:ascii="仿宋_GB2312" w:hAnsi="华文仿宋" w:hint="eastAsia"/>
          <w:szCs w:val="32"/>
        </w:rPr>
        <w:t>检索刊物上发表学术论文</w:t>
      </w:r>
      <w:r w:rsidRPr="00283068">
        <w:rPr>
          <w:rFonts w:ascii="仿宋_GB2312" w:hAnsi="华文仿宋" w:hint="eastAsia"/>
          <w:szCs w:val="32"/>
        </w:rPr>
        <w:t>1</w:t>
      </w:r>
      <w:r w:rsidRPr="00283068">
        <w:rPr>
          <w:rFonts w:ascii="仿宋_GB2312" w:hAnsi="华文仿宋" w:hint="eastAsia"/>
          <w:szCs w:val="32"/>
        </w:rPr>
        <w:t>篇；除有特别说明和中国计算机学会推荐国际学术会议和期刊目录中</w:t>
      </w:r>
      <w:r w:rsidRPr="00283068">
        <w:rPr>
          <w:rFonts w:ascii="仿宋_GB2312" w:hAnsi="华文仿宋" w:hint="eastAsia"/>
          <w:szCs w:val="32"/>
        </w:rPr>
        <w:t>C</w:t>
      </w:r>
      <w:r w:rsidRPr="00283068">
        <w:rPr>
          <w:rFonts w:ascii="仿宋_GB2312" w:hAnsi="华文仿宋" w:hint="eastAsia"/>
          <w:szCs w:val="32"/>
        </w:rPr>
        <w:t>类以上国际会议发表的论文外，会议论文集被</w:t>
      </w:r>
      <w:r w:rsidRPr="00283068">
        <w:rPr>
          <w:rFonts w:ascii="仿宋_GB2312" w:hAnsi="华文仿宋" w:hint="eastAsia"/>
          <w:szCs w:val="32"/>
        </w:rPr>
        <w:t>EI</w:t>
      </w:r>
      <w:r w:rsidRPr="00283068">
        <w:rPr>
          <w:rFonts w:ascii="仿宋_GB2312" w:hAnsi="华文仿宋" w:hint="eastAsia"/>
          <w:szCs w:val="32"/>
        </w:rPr>
        <w:t>检索的不作为</w:t>
      </w:r>
      <w:r w:rsidRPr="00283068">
        <w:rPr>
          <w:rFonts w:ascii="仿宋_GB2312" w:hAnsi="华文仿宋" w:hint="eastAsia"/>
          <w:szCs w:val="32"/>
        </w:rPr>
        <w:t>EI</w:t>
      </w:r>
      <w:r w:rsidRPr="00283068">
        <w:rPr>
          <w:rFonts w:ascii="仿宋_GB2312" w:hAnsi="华文仿宋" w:hint="eastAsia"/>
          <w:szCs w:val="32"/>
        </w:rPr>
        <w:t>刊物计入。</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第七条</w:t>
      </w:r>
      <w:r w:rsidRPr="00283068">
        <w:rPr>
          <w:rFonts w:ascii="仿宋_GB2312" w:hAnsi="华文仿宋" w:hint="eastAsia"/>
          <w:bCs/>
          <w:szCs w:val="32"/>
        </w:rPr>
        <w:t xml:space="preserve">  </w:t>
      </w:r>
      <w:r w:rsidRPr="00283068">
        <w:rPr>
          <w:rFonts w:ascii="仿宋_GB2312" w:hAnsi="华文仿宋" w:hint="eastAsia"/>
          <w:bCs/>
          <w:szCs w:val="32"/>
        </w:rPr>
        <w:t>学术论文录用通知及延期相关问题：</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1.</w:t>
      </w:r>
      <w:r w:rsidRPr="00283068">
        <w:rPr>
          <w:rFonts w:ascii="仿宋_GB2312" w:hAnsi="华文仿宋" w:hint="eastAsia"/>
          <w:bCs/>
          <w:szCs w:val="32"/>
        </w:rPr>
        <w:t>博士研究生在申请学位时，须提交本人在攻读博士学位期间已正式发表的学术论文或取得的其他科研成果原件。学术论文录用通知或取得其他科研成果的非正式证明，由导师确认签字后，经学位评定分委员会同意、校学位委员会办公室批准可以组织其学位论文答辩，答辩通过者，可予以毕业，但学位评定分委员会暂缓审议其学位。博士研究生毕业后</w:t>
      </w:r>
      <w:r w:rsidRPr="00283068">
        <w:rPr>
          <w:rFonts w:ascii="仿宋_GB2312" w:hAnsi="华文仿宋" w:hint="eastAsia"/>
          <w:bCs/>
          <w:szCs w:val="32"/>
        </w:rPr>
        <w:t>24</w:t>
      </w:r>
      <w:r w:rsidRPr="00283068">
        <w:rPr>
          <w:rFonts w:ascii="仿宋_GB2312" w:hAnsi="华文仿宋" w:hint="eastAsia"/>
          <w:bCs/>
          <w:szCs w:val="32"/>
        </w:rPr>
        <w:t>个月内，提供科研成果原件并由本人提出申请，学位评定分委员会和校学位评定委员会按有关程序予以审议。逾期不予受理。</w:t>
      </w:r>
    </w:p>
    <w:p w:rsidR="00F019D2" w:rsidRPr="00283068" w:rsidRDefault="00F019D2" w:rsidP="00F019D2">
      <w:pPr>
        <w:spacing w:line="540" w:lineRule="exact"/>
        <w:ind w:firstLineChars="200" w:firstLine="420"/>
        <w:rPr>
          <w:rFonts w:ascii="仿宋_GB2312" w:hAnsi="华文仿宋" w:hint="eastAsia"/>
          <w:szCs w:val="32"/>
        </w:rPr>
      </w:pPr>
      <w:r w:rsidRPr="00283068">
        <w:rPr>
          <w:rFonts w:ascii="仿宋_GB2312" w:hAnsi="华文仿宋" w:hint="eastAsia"/>
          <w:bCs/>
          <w:szCs w:val="32"/>
        </w:rPr>
        <w:t>2.</w:t>
      </w:r>
      <w:r w:rsidRPr="00283068">
        <w:rPr>
          <w:rFonts w:ascii="仿宋_GB2312" w:hAnsi="华文仿宋" w:hint="eastAsia"/>
          <w:bCs/>
          <w:szCs w:val="32"/>
        </w:rPr>
        <w:t>关于硕士研究生发表学术论文的录用通知或其他科研成果的非正式证明问题，由所在学位评定分委员会确定，</w:t>
      </w:r>
      <w:r w:rsidRPr="00283068">
        <w:rPr>
          <w:rFonts w:ascii="仿宋_GB2312" w:hAnsi="华文仿宋" w:hint="eastAsia"/>
          <w:szCs w:val="32"/>
        </w:rPr>
        <w:t>须在学校研究生业务主管部门备案。</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szCs w:val="32"/>
        </w:rPr>
        <w:t>3.</w:t>
      </w:r>
      <w:r w:rsidRPr="00283068">
        <w:rPr>
          <w:rFonts w:ascii="仿宋_GB2312" w:hAnsi="华文仿宋" w:hint="eastAsia"/>
          <w:bCs/>
          <w:szCs w:val="32"/>
        </w:rPr>
        <w:t>研究生延期申请学位时，可适当降低科研成果要求，具体要求由各学位评定分委员会确定，但不得低于学校规定的标准，</w:t>
      </w:r>
      <w:r w:rsidRPr="00283068">
        <w:rPr>
          <w:rFonts w:ascii="仿宋_GB2312" w:hAnsi="华文仿宋" w:hint="eastAsia"/>
          <w:szCs w:val="32"/>
        </w:rPr>
        <w:t>须在学校研究生业务主管部门备案。</w:t>
      </w:r>
    </w:p>
    <w:p w:rsidR="00F019D2" w:rsidRPr="00283068" w:rsidRDefault="00F019D2" w:rsidP="00F019D2">
      <w:pPr>
        <w:spacing w:line="540" w:lineRule="exact"/>
        <w:ind w:firstLineChars="196" w:firstLine="412"/>
        <w:rPr>
          <w:rFonts w:ascii="仿宋_GB2312" w:hAnsi="华文仿宋" w:hint="eastAsia"/>
          <w:bCs/>
          <w:szCs w:val="32"/>
        </w:rPr>
      </w:pPr>
      <w:r w:rsidRPr="00283068">
        <w:rPr>
          <w:rFonts w:ascii="仿宋_GB2312" w:hAnsi="华文仿宋" w:hint="eastAsia"/>
          <w:bCs/>
          <w:szCs w:val="32"/>
        </w:rPr>
        <w:t>第八条</w:t>
      </w:r>
      <w:r w:rsidRPr="00283068">
        <w:rPr>
          <w:rFonts w:ascii="仿宋_GB2312" w:hAnsi="华文仿宋" w:hint="eastAsia"/>
          <w:bCs/>
          <w:szCs w:val="32"/>
        </w:rPr>
        <w:t xml:space="preserve">  </w:t>
      </w:r>
      <w:r w:rsidRPr="00283068">
        <w:rPr>
          <w:rFonts w:ascii="仿宋_GB2312" w:hAnsi="华文仿宋" w:hint="eastAsia"/>
          <w:bCs/>
          <w:szCs w:val="32"/>
        </w:rPr>
        <w:t>科研成果署名及相关问题：</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1.</w:t>
      </w:r>
      <w:r w:rsidRPr="00283068">
        <w:rPr>
          <w:rFonts w:ascii="仿宋_GB2312" w:hAnsi="华文仿宋" w:hint="eastAsia"/>
          <w:bCs/>
          <w:szCs w:val="32"/>
        </w:rPr>
        <w:t>本办法中学术论文若无特别说明均要求西北大学为第一署名单位，原则上要求研究生为第一作者（导师为第一作者，研究生为第二作者的学术论文最多计</w:t>
      </w:r>
      <w:r w:rsidRPr="00283068">
        <w:rPr>
          <w:rFonts w:ascii="仿宋_GB2312" w:hAnsi="华文仿宋" w:hint="eastAsia"/>
          <w:bCs/>
          <w:szCs w:val="32"/>
        </w:rPr>
        <w:t>1</w:t>
      </w:r>
      <w:r w:rsidRPr="00283068">
        <w:rPr>
          <w:rFonts w:ascii="仿宋_GB2312" w:hAnsi="华文仿宋" w:hint="eastAsia"/>
          <w:bCs/>
          <w:szCs w:val="32"/>
        </w:rPr>
        <w:t>篇）。</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2.</w:t>
      </w:r>
      <w:r w:rsidRPr="00283068">
        <w:rPr>
          <w:rFonts w:ascii="仿宋_GB2312" w:hAnsi="华文仿宋" w:hint="eastAsia"/>
          <w:bCs/>
          <w:szCs w:val="32"/>
        </w:rPr>
        <w:t>研究生在读期间取得的非学术论文类科研成果，若无特别说明均要求西北大学为第一完成单位，研究生为第一或导师为第一、研究生为第二完成人。非学术论文科研成果折算以同类刊物的最低档计，折算最多按</w:t>
      </w:r>
      <w:r w:rsidRPr="00283068">
        <w:rPr>
          <w:rFonts w:ascii="仿宋_GB2312" w:hAnsi="华文仿宋" w:hint="eastAsia"/>
          <w:bCs/>
          <w:szCs w:val="32"/>
        </w:rPr>
        <w:t>1</w:t>
      </w:r>
      <w:r w:rsidRPr="00283068">
        <w:rPr>
          <w:rFonts w:ascii="仿宋_GB2312" w:hAnsi="华文仿宋" w:hint="eastAsia"/>
          <w:bCs/>
          <w:szCs w:val="32"/>
        </w:rPr>
        <w:t>篇学术论文计入。</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3.</w:t>
      </w:r>
      <w:r w:rsidRPr="00283068">
        <w:rPr>
          <w:rFonts w:ascii="仿宋_GB2312" w:hAnsi="华文仿宋" w:hint="eastAsia"/>
          <w:bCs/>
          <w:szCs w:val="32"/>
        </w:rPr>
        <w:t>对中外联合培养的研究生，要求至少有</w:t>
      </w:r>
      <w:r w:rsidRPr="00283068">
        <w:rPr>
          <w:rFonts w:ascii="仿宋_GB2312" w:hAnsi="华文仿宋" w:hint="eastAsia"/>
          <w:bCs/>
          <w:szCs w:val="32"/>
        </w:rPr>
        <w:t>1</w:t>
      </w:r>
      <w:r w:rsidRPr="00283068">
        <w:rPr>
          <w:rFonts w:ascii="仿宋_GB2312" w:hAnsi="华文仿宋" w:hint="eastAsia"/>
          <w:bCs/>
          <w:szCs w:val="32"/>
        </w:rPr>
        <w:t>篇以西北大学为第一署名单位的学术论文，且以研究生为第一作者。其余科研成果确因联合培养工作需要可将外方指导教师作为第一作者，可将外方单位列为第一单位，但同时须将西北大学列入作者单位。</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4.</w:t>
      </w:r>
      <w:r w:rsidRPr="00283068">
        <w:rPr>
          <w:rFonts w:ascii="仿宋_GB2312" w:hAnsi="华文仿宋" w:hint="eastAsia"/>
          <w:bCs/>
          <w:szCs w:val="32"/>
        </w:rPr>
        <w:t>对依托学校协同创新中心培养的研究生，可将协同创新中心作为其科研成果的第一署名单位。</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第九条</w:t>
      </w:r>
      <w:r w:rsidRPr="00283068">
        <w:rPr>
          <w:rFonts w:ascii="仿宋_GB2312" w:hAnsi="华文仿宋" w:hint="eastAsia"/>
          <w:bCs/>
          <w:szCs w:val="32"/>
        </w:rPr>
        <w:t xml:space="preserve">  </w:t>
      </w:r>
      <w:r w:rsidRPr="00283068">
        <w:rPr>
          <w:rFonts w:ascii="仿宋_GB2312" w:hAnsi="华文仿宋" w:hint="eastAsia"/>
          <w:bCs/>
          <w:szCs w:val="32"/>
        </w:rPr>
        <w:t>少数民族高层次骨干人才计划博士研究生、硕士研究生以及具有研究生毕业同等学力人员申请博士、硕士学位的科研成果要求另行规定。</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第十条</w:t>
      </w:r>
      <w:r w:rsidRPr="00283068">
        <w:rPr>
          <w:rFonts w:ascii="仿宋_GB2312" w:hAnsi="华文仿宋" w:hint="eastAsia"/>
          <w:bCs/>
          <w:szCs w:val="32"/>
        </w:rPr>
        <w:t xml:space="preserve">   </w:t>
      </w:r>
      <w:r w:rsidRPr="00283068">
        <w:rPr>
          <w:rFonts w:ascii="仿宋_GB2312" w:hAnsi="华文仿宋" w:hint="eastAsia"/>
          <w:bCs/>
          <w:szCs w:val="32"/>
        </w:rPr>
        <w:t>附则</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1.</w:t>
      </w:r>
      <w:r w:rsidRPr="00283068">
        <w:rPr>
          <w:rFonts w:ascii="仿宋_GB2312" w:hAnsi="华文仿宋" w:hint="eastAsia"/>
          <w:bCs/>
          <w:szCs w:val="32"/>
        </w:rPr>
        <w:t>为鼓励学科交叉，理工类研究生发表</w:t>
      </w:r>
      <w:r w:rsidRPr="00283068">
        <w:rPr>
          <w:rFonts w:ascii="仿宋_GB2312" w:hAnsi="华文仿宋" w:hint="eastAsia"/>
          <w:bCs/>
          <w:szCs w:val="32"/>
        </w:rPr>
        <w:t>SSCI/A&amp;HCI</w:t>
      </w:r>
      <w:r w:rsidRPr="00283068">
        <w:rPr>
          <w:rFonts w:ascii="仿宋_GB2312" w:hAnsi="华文仿宋" w:hint="eastAsia"/>
          <w:bCs/>
          <w:szCs w:val="32"/>
        </w:rPr>
        <w:t>论文可视为发表对应档的</w:t>
      </w:r>
      <w:r w:rsidRPr="00283068">
        <w:rPr>
          <w:rFonts w:ascii="仿宋_GB2312" w:hAnsi="华文仿宋" w:hint="eastAsia"/>
          <w:bCs/>
          <w:szCs w:val="32"/>
        </w:rPr>
        <w:t>SCI</w:t>
      </w:r>
      <w:r w:rsidRPr="00283068">
        <w:rPr>
          <w:rFonts w:ascii="仿宋_GB2312" w:hAnsi="华文仿宋" w:hint="eastAsia"/>
          <w:bCs/>
          <w:szCs w:val="32"/>
        </w:rPr>
        <w:t>论文，发表</w:t>
      </w:r>
      <w:r w:rsidRPr="00283068">
        <w:rPr>
          <w:rFonts w:ascii="仿宋_GB2312" w:hAnsi="华文仿宋" w:hint="eastAsia"/>
          <w:bCs/>
          <w:szCs w:val="32"/>
        </w:rPr>
        <w:t>CSSCI</w:t>
      </w:r>
      <w:r w:rsidRPr="00283068">
        <w:rPr>
          <w:rFonts w:ascii="仿宋_GB2312" w:hAnsi="华文仿宋" w:hint="eastAsia"/>
          <w:bCs/>
          <w:szCs w:val="32"/>
        </w:rPr>
        <w:t>论文可视为发表</w:t>
      </w:r>
      <w:r w:rsidRPr="00283068">
        <w:rPr>
          <w:rFonts w:ascii="仿宋_GB2312" w:hAnsi="华文仿宋" w:hint="eastAsia"/>
          <w:bCs/>
          <w:szCs w:val="32"/>
        </w:rPr>
        <w:t>CSCD</w:t>
      </w:r>
      <w:r w:rsidRPr="00283068">
        <w:rPr>
          <w:rFonts w:ascii="仿宋_GB2312" w:hAnsi="华文仿宋" w:hint="eastAsia"/>
          <w:bCs/>
          <w:szCs w:val="32"/>
        </w:rPr>
        <w:t>论文；文科类研究生发表</w:t>
      </w:r>
      <w:r w:rsidRPr="00283068">
        <w:rPr>
          <w:rFonts w:ascii="仿宋_GB2312" w:hAnsi="华文仿宋" w:hint="eastAsia"/>
          <w:bCs/>
          <w:szCs w:val="32"/>
        </w:rPr>
        <w:t>SCI</w:t>
      </w:r>
      <w:r w:rsidRPr="00283068">
        <w:rPr>
          <w:rFonts w:ascii="仿宋_GB2312" w:hAnsi="华文仿宋" w:hint="eastAsia"/>
          <w:bCs/>
          <w:szCs w:val="32"/>
        </w:rPr>
        <w:t>论文可视为发表对应档的</w:t>
      </w:r>
      <w:r w:rsidRPr="00283068">
        <w:rPr>
          <w:rFonts w:ascii="仿宋_GB2312" w:hAnsi="华文仿宋" w:hint="eastAsia"/>
          <w:bCs/>
          <w:szCs w:val="32"/>
        </w:rPr>
        <w:t>SSCI/A&amp;HCI</w:t>
      </w:r>
      <w:r w:rsidRPr="00283068">
        <w:rPr>
          <w:rFonts w:ascii="仿宋_GB2312" w:hAnsi="华文仿宋" w:hint="eastAsia"/>
          <w:bCs/>
          <w:szCs w:val="32"/>
        </w:rPr>
        <w:t>论文，发表</w:t>
      </w:r>
      <w:r w:rsidRPr="00283068">
        <w:rPr>
          <w:rFonts w:ascii="仿宋_GB2312" w:hAnsi="华文仿宋" w:hint="eastAsia"/>
          <w:bCs/>
          <w:szCs w:val="32"/>
        </w:rPr>
        <w:t>CSCD</w:t>
      </w:r>
      <w:r w:rsidRPr="00283068">
        <w:rPr>
          <w:rFonts w:ascii="仿宋_GB2312" w:hAnsi="华文仿宋" w:hint="eastAsia"/>
          <w:bCs/>
          <w:szCs w:val="32"/>
        </w:rPr>
        <w:t>论文可视为发表</w:t>
      </w:r>
      <w:r w:rsidRPr="00283068">
        <w:rPr>
          <w:rFonts w:ascii="仿宋_GB2312" w:hAnsi="华文仿宋" w:hint="eastAsia"/>
          <w:bCs/>
          <w:szCs w:val="32"/>
        </w:rPr>
        <w:t>CSSCI</w:t>
      </w:r>
      <w:r w:rsidRPr="00283068">
        <w:rPr>
          <w:rFonts w:ascii="仿宋_GB2312" w:hAnsi="华文仿宋" w:hint="eastAsia"/>
          <w:bCs/>
          <w:szCs w:val="32"/>
        </w:rPr>
        <w:t>论文。</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2.</w:t>
      </w:r>
      <w:r w:rsidRPr="00283068">
        <w:rPr>
          <w:rFonts w:ascii="仿宋_GB2312" w:hAnsi="华文仿宋" w:hint="eastAsia"/>
          <w:bCs/>
          <w:szCs w:val="32"/>
        </w:rPr>
        <w:t>在本校主办或主管的符合上述认定条件的同一学术刊物上发表的学术论文只计</w:t>
      </w:r>
      <w:r w:rsidRPr="00283068">
        <w:rPr>
          <w:rFonts w:ascii="仿宋_GB2312" w:hAnsi="华文仿宋" w:hint="eastAsia"/>
          <w:bCs/>
          <w:szCs w:val="32"/>
        </w:rPr>
        <w:t>1</w:t>
      </w:r>
      <w:r w:rsidRPr="00283068">
        <w:rPr>
          <w:rFonts w:ascii="仿宋_GB2312" w:hAnsi="华文仿宋" w:hint="eastAsia"/>
          <w:bCs/>
          <w:szCs w:val="32"/>
        </w:rPr>
        <w:t>篇。</w:t>
      </w:r>
    </w:p>
    <w:p w:rsidR="00F019D2" w:rsidRPr="00283068" w:rsidRDefault="00F019D2" w:rsidP="00F019D2">
      <w:pPr>
        <w:spacing w:line="540" w:lineRule="exact"/>
        <w:ind w:firstLineChars="200" w:firstLine="420"/>
        <w:rPr>
          <w:rFonts w:ascii="仿宋_GB2312" w:hAnsi="华文仿宋" w:hint="eastAsia"/>
          <w:bCs/>
          <w:szCs w:val="32"/>
        </w:rPr>
      </w:pPr>
      <w:r w:rsidRPr="00283068">
        <w:rPr>
          <w:rFonts w:ascii="仿宋_GB2312" w:hAnsi="华文仿宋" w:hint="eastAsia"/>
          <w:bCs/>
          <w:szCs w:val="32"/>
        </w:rPr>
        <w:t>3.</w:t>
      </w:r>
      <w:r w:rsidRPr="00283068">
        <w:rPr>
          <w:rFonts w:ascii="仿宋_GB2312" w:hAnsi="华文仿宋" w:hint="eastAsia"/>
          <w:bCs/>
          <w:szCs w:val="32"/>
        </w:rPr>
        <w:t>本规定中的“学科知名学术刊物”与“国家级出版社”应在学校公布的名单目录中，由各学位评定分委员会提出建议名单，学校研究生业务主管部门组织专家审核后提交校学位评定委员会审定，并定期修订。其中各学科建议的“学科知名学术刊物”不超过</w:t>
      </w:r>
      <w:r w:rsidRPr="00283068">
        <w:rPr>
          <w:rFonts w:ascii="仿宋_GB2312" w:hAnsi="华文仿宋" w:hint="eastAsia"/>
          <w:bCs/>
          <w:szCs w:val="32"/>
        </w:rPr>
        <w:t>10</w:t>
      </w:r>
      <w:r w:rsidRPr="00283068">
        <w:rPr>
          <w:rFonts w:ascii="仿宋_GB2312" w:hAnsi="华文仿宋" w:hint="eastAsia"/>
          <w:bCs/>
          <w:szCs w:val="32"/>
        </w:rPr>
        <w:t>个刊物，理工类应是权威刊物，文科类应至少是</w:t>
      </w:r>
      <w:r w:rsidRPr="00283068">
        <w:rPr>
          <w:rFonts w:ascii="仿宋_GB2312" w:hAnsi="华文仿宋" w:hint="eastAsia"/>
          <w:bCs/>
          <w:szCs w:val="32"/>
        </w:rPr>
        <w:t>CSSCI</w:t>
      </w:r>
      <w:r w:rsidRPr="00283068">
        <w:rPr>
          <w:rFonts w:ascii="仿宋_GB2312" w:hAnsi="华文仿宋" w:hint="eastAsia"/>
          <w:bCs/>
          <w:szCs w:val="32"/>
        </w:rPr>
        <w:t>检索刊物。</w:t>
      </w:r>
      <w:r w:rsidRPr="00283068">
        <w:rPr>
          <w:rFonts w:ascii="仿宋_GB2312" w:hAnsi="华文仿宋" w:hint="eastAsia"/>
          <w:bCs/>
          <w:szCs w:val="32"/>
        </w:rPr>
        <w:t>SCI</w:t>
      </w:r>
      <w:r w:rsidRPr="00283068">
        <w:rPr>
          <w:rFonts w:ascii="仿宋_GB2312" w:hAnsi="华文仿宋" w:hint="eastAsia"/>
          <w:bCs/>
          <w:szCs w:val="32"/>
        </w:rPr>
        <w:t>刊物含</w:t>
      </w:r>
      <w:r w:rsidRPr="00283068">
        <w:rPr>
          <w:rFonts w:ascii="仿宋_GB2312" w:hAnsi="华文仿宋" w:hint="eastAsia"/>
          <w:bCs/>
          <w:szCs w:val="32"/>
        </w:rPr>
        <w:t>SCIE</w:t>
      </w:r>
      <w:r w:rsidRPr="00283068">
        <w:rPr>
          <w:rFonts w:ascii="仿宋_GB2312" w:hAnsi="华文仿宋" w:hint="eastAsia"/>
          <w:bCs/>
          <w:szCs w:val="32"/>
        </w:rPr>
        <w:t>，</w:t>
      </w:r>
      <w:r w:rsidRPr="00283068">
        <w:rPr>
          <w:rFonts w:ascii="仿宋_GB2312" w:hAnsi="华文仿宋" w:hint="eastAsia"/>
          <w:bCs/>
          <w:szCs w:val="32"/>
        </w:rPr>
        <w:t>SCI</w:t>
      </w:r>
      <w:r w:rsidRPr="00283068">
        <w:rPr>
          <w:rFonts w:ascii="仿宋_GB2312" w:hAnsi="华文仿宋" w:hint="eastAsia"/>
          <w:bCs/>
          <w:szCs w:val="32"/>
        </w:rPr>
        <w:t>分区由中国科学院文献情报中心提供，以论文发表当年为准，录用的论文以最新分区为准。</w:t>
      </w:r>
      <w:r w:rsidRPr="00283068">
        <w:rPr>
          <w:rFonts w:ascii="仿宋_GB2312" w:hAnsi="华文仿宋" w:hint="eastAsia"/>
          <w:bCs/>
          <w:szCs w:val="32"/>
        </w:rPr>
        <w:t>SCI</w:t>
      </w:r>
      <w:r w:rsidRPr="00283068">
        <w:rPr>
          <w:rFonts w:ascii="仿宋_GB2312" w:hAnsi="华文仿宋" w:hint="eastAsia"/>
          <w:bCs/>
          <w:szCs w:val="32"/>
        </w:rPr>
        <w:t>影响因子以发表年份为准，当前年份影响因子未公布的以上年为准。</w:t>
      </w:r>
    </w:p>
    <w:p w:rsidR="00F019D2" w:rsidRPr="00283068" w:rsidRDefault="00F019D2" w:rsidP="008711C0">
      <w:pPr>
        <w:pStyle w:val="a5"/>
        <w:kinsoku w:val="0"/>
        <w:overflowPunct w:val="0"/>
        <w:autoSpaceDE w:val="0"/>
        <w:autoSpaceDN w:val="0"/>
        <w:adjustRightInd w:val="0"/>
        <w:spacing w:line="540" w:lineRule="exact"/>
        <w:ind w:firstLineChars="200" w:firstLine="640"/>
        <w:rPr>
          <w:rFonts w:ascii="仿宋_GB2312" w:hAnsi="华文仿宋" w:hint="eastAsia"/>
          <w:bCs/>
          <w:szCs w:val="32"/>
        </w:rPr>
      </w:pPr>
      <w:r w:rsidRPr="00283068">
        <w:rPr>
          <w:rFonts w:ascii="仿宋_GB2312" w:hAnsi="华文仿宋" w:hint="eastAsia"/>
          <w:bCs/>
          <w:szCs w:val="32"/>
        </w:rPr>
        <w:t>第十一条  本规定</w:t>
      </w:r>
      <w:r>
        <w:rPr>
          <w:rFonts w:ascii="仿宋_GB2312" w:hAnsi="华文仿宋" w:hint="eastAsia"/>
          <w:bCs/>
          <w:szCs w:val="32"/>
        </w:rPr>
        <w:t>适用于</w:t>
      </w:r>
      <w:r w:rsidRPr="00283068">
        <w:rPr>
          <w:rFonts w:ascii="仿宋_GB2312" w:hAnsi="华文仿宋" w:hint="eastAsia"/>
          <w:bCs/>
          <w:szCs w:val="32"/>
        </w:rPr>
        <w:t>2014级（化学与材料科学学院自2013级）</w:t>
      </w:r>
      <w:r>
        <w:rPr>
          <w:rFonts w:ascii="仿宋_GB2312" w:hAnsi="华文仿宋" w:hint="eastAsia"/>
          <w:bCs/>
          <w:szCs w:val="32"/>
        </w:rPr>
        <w:t>及以后</w:t>
      </w:r>
      <w:r w:rsidRPr="00283068">
        <w:rPr>
          <w:rFonts w:ascii="仿宋_GB2312" w:hAnsi="华文仿宋" w:hint="eastAsia"/>
          <w:bCs/>
          <w:szCs w:val="32"/>
        </w:rPr>
        <w:t>学术学位研究生</w:t>
      </w:r>
      <w:r>
        <w:rPr>
          <w:rFonts w:ascii="仿宋_GB2312" w:hAnsi="华文仿宋" w:hint="eastAsia"/>
          <w:bCs/>
          <w:szCs w:val="32"/>
        </w:rPr>
        <w:t>，自</w:t>
      </w:r>
      <w:r w:rsidRPr="00283068">
        <w:rPr>
          <w:rFonts w:ascii="仿宋_GB2312" w:hAnsi="华文仿宋" w:hint="eastAsia"/>
          <w:bCs/>
          <w:szCs w:val="32"/>
        </w:rPr>
        <w:t>2016年3月1日至2021年2月28日</w:t>
      </w:r>
      <w:r>
        <w:rPr>
          <w:rFonts w:ascii="仿宋_GB2312" w:hAnsi="华文仿宋" w:hint="eastAsia"/>
          <w:bCs/>
          <w:szCs w:val="32"/>
        </w:rPr>
        <w:t>施行</w:t>
      </w:r>
      <w:r w:rsidRPr="00283068">
        <w:rPr>
          <w:rFonts w:ascii="仿宋_GB2312" w:hAnsi="华文仿宋" w:hint="eastAsia"/>
          <w:bCs/>
          <w:szCs w:val="32"/>
        </w:rPr>
        <w:t>。《西北大学学术学位研究生在读期间科研成果规定》（西大研〔2014〕8号）自</w:t>
      </w:r>
      <w:r>
        <w:rPr>
          <w:rFonts w:ascii="仿宋_GB2312" w:hAnsi="华文仿宋" w:hint="eastAsia"/>
          <w:bCs/>
          <w:szCs w:val="32"/>
        </w:rPr>
        <w:t>新文件生效之日</w:t>
      </w:r>
      <w:r w:rsidRPr="00283068">
        <w:rPr>
          <w:rFonts w:ascii="仿宋_GB2312" w:hAnsi="华文仿宋" w:hint="eastAsia"/>
          <w:bCs/>
          <w:szCs w:val="32"/>
        </w:rPr>
        <w:t>起废止。2014级之前学术学位研究生的科研成果规定按照《西北大学研究生在读期间科研成果规定》（校发〔2007〕研字14号）执行。</w:t>
      </w:r>
    </w:p>
    <w:p w:rsidR="00F019D2" w:rsidRPr="00283068" w:rsidRDefault="00F019D2" w:rsidP="00F019D2">
      <w:pPr>
        <w:spacing w:line="540" w:lineRule="exact"/>
        <w:ind w:firstLineChars="200" w:firstLine="420"/>
        <w:rPr>
          <w:rFonts w:ascii="仿宋_GB2312" w:hAnsi="华文仿宋" w:hint="eastAsia"/>
          <w:szCs w:val="32"/>
        </w:rPr>
      </w:pPr>
      <w:r w:rsidRPr="00283068">
        <w:rPr>
          <w:rFonts w:ascii="仿宋_GB2312" w:hAnsi="华文仿宋" w:hint="eastAsia"/>
          <w:szCs w:val="32"/>
        </w:rPr>
        <w:t>第十二条</w:t>
      </w:r>
      <w:r w:rsidRPr="00283068">
        <w:rPr>
          <w:rFonts w:ascii="仿宋_GB2312" w:hAnsi="华文仿宋" w:hint="eastAsia"/>
          <w:szCs w:val="32"/>
        </w:rPr>
        <w:t xml:space="preserve"> </w:t>
      </w:r>
      <w:r w:rsidRPr="00283068">
        <w:rPr>
          <w:rFonts w:ascii="仿宋_GB2312" w:hAnsi="华文仿宋" w:hint="eastAsia"/>
          <w:bCs/>
          <w:szCs w:val="32"/>
        </w:rPr>
        <w:t>本办法由学校研究生业务主管部门负责解释。</w:t>
      </w:r>
    </w:p>
    <w:p w:rsidR="00F019D2" w:rsidRDefault="00F019D2" w:rsidP="00C07D28">
      <w:pPr>
        <w:pStyle w:val="a5"/>
        <w:kinsoku w:val="0"/>
        <w:overflowPunct w:val="0"/>
        <w:autoSpaceDE w:val="0"/>
        <w:autoSpaceDN w:val="0"/>
        <w:adjustRightInd w:val="0"/>
        <w:spacing w:line="560" w:lineRule="exact"/>
        <w:ind w:firstLine="0"/>
        <w:rPr>
          <w:rFonts w:ascii="仿宋_GB2312" w:hint="eastAsia"/>
        </w:rPr>
      </w:pPr>
    </w:p>
    <w:p w:rsidR="00F019D2" w:rsidRDefault="00F019D2" w:rsidP="00C07D28">
      <w:pPr>
        <w:pStyle w:val="a5"/>
        <w:kinsoku w:val="0"/>
        <w:overflowPunct w:val="0"/>
        <w:autoSpaceDE w:val="0"/>
        <w:autoSpaceDN w:val="0"/>
        <w:adjustRightInd w:val="0"/>
        <w:spacing w:line="560" w:lineRule="exact"/>
        <w:ind w:firstLine="0"/>
        <w:rPr>
          <w:rFonts w:ascii="仿宋_GB2312" w:hint="eastAsia"/>
        </w:rPr>
      </w:pPr>
    </w:p>
    <w:p w:rsidR="00F019D2" w:rsidRDefault="00F019D2" w:rsidP="00C07D28">
      <w:pPr>
        <w:pStyle w:val="a5"/>
        <w:kinsoku w:val="0"/>
        <w:overflowPunct w:val="0"/>
        <w:autoSpaceDE w:val="0"/>
        <w:autoSpaceDN w:val="0"/>
        <w:adjustRightInd w:val="0"/>
        <w:spacing w:line="560" w:lineRule="exact"/>
        <w:ind w:firstLine="0"/>
        <w:rPr>
          <w:rFonts w:ascii="仿宋_GB2312" w:hint="eastAsia"/>
        </w:rPr>
      </w:pPr>
    </w:p>
    <w:p w:rsidR="00F019D2" w:rsidRDefault="00F019D2" w:rsidP="00A75E73">
      <w:pPr>
        <w:spacing w:line="240" w:lineRule="exact"/>
        <w:rPr>
          <w:rFonts w:ascii="仿宋_GB2312" w:hint="eastAsia"/>
          <w:sz w:val="24"/>
          <w:szCs w:val="24"/>
        </w:rPr>
      </w:pPr>
    </w:p>
    <w:p w:rsidR="00F019D2" w:rsidRDefault="00F019D2" w:rsidP="00A75E73">
      <w:pPr>
        <w:spacing w:line="240" w:lineRule="exact"/>
        <w:rPr>
          <w:rFonts w:ascii="仿宋_GB2312" w:hint="eastAsia"/>
          <w:sz w:val="24"/>
          <w:szCs w:val="24"/>
        </w:rPr>
      </w:pPr>
    </w:p>
    <w:p w:rsidR="00F019D2" w:rsidRPr="00E0369E" w:rsidRDefault="00F019D2" w:rsidP="00AB4102">
      <w:pPr>
        <w:rPr>
          <w:rFonts w:ascii="仿宋_GB2312" w:hint="eastAsia"/>
          <w:sz w:val="24"/>
          <w:szCs w:val="24"/>
        </w:rPr>
      </w:pPr>
    </w:p>
    <w:tbl>
      <w:tblPr>
        <w:tblW w:w="0" w:type="auto"/>
        <w:tblInd w:w="122" w:type="dxa"/>
        <w:tblBorders>
          <w:top w:val="single" w:sz="8" w:space="0" w:color="000000"/>
          <w:bottom w:val="single" w:sz="8" w:space="0" w:color="000000"/>
          <w:insideH w:val="single" w:sz="6" w:space="0" w:color="000000"/>
          <w:insideV w:val="single" w:sz="4" w:space="0" w:color="000000"/>
        </w:tblBorders>
        <w:tblLook w:val="04A0"/>
      </w:tblPr>
      <w:tblGrid>
        <w:gridCol w:w="4799"/>
        <w:gridCol w:w="3601"/>
      </w:tblGrid>
      <w:tr w:rsidR="00F019D2" w:rsidRPr="00E0369E" w:rsidTr="002A5EBF">
        <w:tc>
          <w:tcPr>
            <w:tcW w:w="8833" w:type="dxa"/>
            <w:gridSpan w:val="2"/>
          </w:tcPr>
          <w:p w:rsidR="00F019D2" w:rsidRPr="00E0369E" w:rsidRDefault="00F019D2" w:rsidP="002A5EBF">
            <w:pPr>
              <w:spacing w:line="560" w:lineRule="exact"/>
              <w:ind w:right="24" w:firstLineChars="100" w:firstLine="280"/>
              <w:rPr>
                <w:rFonts w:ascii="方正小标宋简体" w:eastAsia="方正小标宋简体" w:cs="仿宋_GB2312" w:hint="eastAsia"/>
                <w:sz w:val="44"/>
                <w:szCs w:val="44"/>
              </w:rPr>
            </w:pPr>
            <w:r>
              <w:rPr>
                <w:rFonts w:ascii="仿宋_GB2312" w:cs="仿宋_GB2312" w:hint="eastAsia"/>
                <w:sz w:val="28"/>
                <w:szCs w:val="28"/>
              </w:rPr>
              <w:t>抄</w:t>
            </w:r>
            <w:r w:rsidRPr="00E0369E">
              <w:rPr>
                <w:rFonts w:ascii="仿宋_GB2312" w:cs="仿宋_GB2312" w:hint="eastAsia"/>
                <w:sz w:val="28"/>
                <w:szCs w:val="28"/>
              </w:rPr>
              <w:t>送：</w:t>
            </w:r>
            <w:r w:rsidRPr="00A75E73">
              <w:rPr>
                <w:rFonts w:ascii="仿宋_GB2312" w:cs="仿宋_GB2312" w:hint="eastAsia"/>
                <w:sz w:val="28"/>
                <w:szCs w:val="28"/>
              </w:rPr>
              <w:t>校领导，党办。</w:t>
            </w:r>
          </w:p>
        </w:tc>
      </w:tr>
      <w:tr w:rsidR="00F019D2" w:rsidRPr="00E0369E" w:rsidTr="002A5EBF">
        <w:tc>
          <w:tcPr>
            <w:tcW w:w="5040" w:type="dxa"/>
            <w:tcBorders>
              <w:top w:val="single" w:sz="6" w:space="0" w:color="000000"/>
              <w:bottom w:val="single" w:sz="8" w:space="0" w:color="000000"/>
              <w:right w:val="nil"/>
            </w:tcBorders>
          </w:tcPr>
          <w:p w:rsidR="00F019D2" w:rsidRPr="00E0369E" w:rsidRDefault="00F019D2" w:rsidP="002A5EBF">
            <w:pPr>
              <w:spacing w:line="560" w:lineRule="exact"/>
              <w:ind w:right="640" w:firstLineChars="100" w:firstLine="280"/>
              <w:rPr>
                <w:rFonts w:ascii="方正小标宋简体" w:eastAsia="方正小标宋简体" w:cs="仿宋_GB2312" w:hint="eastAsia"/>
                <w:sz w:val="44"/>
                <w:szCs w:val="44"/>
              </w:rPr>
            </w:pPr>
            <w:r w:rsidRPr="00E0369E">
              <w:rPr>
                <w:rFonts w:ascii="仿宋_GB2312" w:cs="仿宋_GB2312" w:hint="eastAsia"/>
                <w:sz w:val="28"/>
                <w:szCs w:val="28"/>
              </w:rPr>
              <w:t>西北大学校长办公室</w:t>
            </w:r>
          </w:p>
        </w:tc>
        <w:tc>
          <w:tcPr>
            <w:tcW w:w="3793" w:type="dxa"/>
            <w:tcBorders>
              <w:left w:val="nil"/>
            </w:tcBorders>
            <w:vAlign w:val="center"/>
          </w:tcPr>
          <w:p w:rsidR="00F019D2" w:rsidRPr="00E0369E" w:rsidRDefault="00F019D2" w:rsidP="00A75E73">
            <w:pPr>
              <w:keepLines/>
              <w:ind w:right="-88"/>
              <w:jc w:val="center"/>
              <w:rPr>
                <w:rFonts w:ascii="仿宋_GB2312" w:hint="eastAsia"/>
                <w:sz w:val="28"/>
                <w:szCs w:val="28"/>
              </w:rPr>
            </w:pPr>
            <w:bookmarkStart w:id="7" w:name="年"/>
            <w:r>
              <w:rPr>
                <w:rFonts w:ascii="仿宋_GB2312"/>
                <w:sz w:val="28"/>
                <w:szCs w:val="28"/>
              </w:rPr>
              <w:t>2016</w:t>
            </w:r>
            <w:bookmarkEnd w:id="7"/>
            <w:r w:rsidRPr="00E0369E">
              <w:rPr>
                <w:rFonts w:ascii="仿宋_GB2312" w:hint="eastAsia"/>
                <w:sz w:val="28"/>
                <w:szCs w:val="28"/>
              </w:rPr>
              <w:t>年</w:t>
            </w:r>
            <w:bookmarkStart w:id="8" w:name="月"/>
            <w:r>
              <w:rPr>
                <w:rFonts w:ascii="仿宋_GB2312"/>
                <w:sz w:val="28"/>
                <w:szCs w:val="28"/>
              </w:rPr>
              <w:t>3</w:t>
            </w:r>
            <w:bookmarkEnd w:id="8"/>
            <w:r w:rsidRPr="00E0369E">
              <w:rPr>
                <w:rFonts w:ascii="仿宋_GB2312" w:hint="eastAsia"/>
                <w:sz w:val="28"/>
                <w:szCs w:val="28"/>
              </w:rPr>
              <w:t>月</w:t>
            </w:r>
            <w:bookmarkStart w:id="9" w:name="日"/>
            <w:r>
              <w:rPr>
                <w:rFonts w:ascii="仿宋_GB2312"/>
                <w:sz w:val="28"/>
                <w:szCs w:val="28"/>
              </w:rPr>
              <w:t>11</w:t>
            </w:r>
            <w:bookmarkEnd w:id="9"/>
            <w:r w:rsidRPr="00E0369E">
              <w:rPr>
                <w:rFonts w:ascii="仿宋_GB2312" w:hint="eastAsia"/>
                <w:sz w:val="28"/>
                <w:szCs w:val="28"/>
              </w:rPr>
              <w:t>日印</w:t>
            </w:r>
          </w:p>
        </w:tc>
      </w:tr>
    </w:tbl>
    <w:p w:rsidR="00F019D2" w:rsidRDefault="00F019D2" w:rsidP="00015FA5">
      <w:pPr>
        <w:kinsoku w:val="0"/>
        <w:wordWrap w:val="0"/>
        <w:overflowPunct w:val="0"/>
        <w:autoSpaceDE w:val="0"/>
        <w:autoSpaceDN w:val="0"/>
        <w:adjustRightInd w:val="0"/>
        <w:spacing w:line="40" w:lineRule="exact"/>
        <w:rPr>
          <w:rFonts w:ascii="仿宋_GB2312" w:hint="eastAsia"/>
        </w:rPr>
      </w:pPr>
    </w:p>
    <w:p w:rsidR="009F7F94" w:rsidRDefault="009F7F94"/>
    <w:sectPr w:rsidR="009F7F94" w:rsidSect="005E2D1B">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C7" w:rsidRDefault="000A00C7" w:rsidP="00F019D2">
      <w:r>
        <w:separator/>
      </w:r>
    </w:p>
  </w:endnote>
  <w:endnote w:type="continuationSeparator" w:id="0">
    <w:p w:rsidR="000A00C7" w:rsidRDefault="000A00C7" w:rsidP="00F019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D8" w:rsidRDefault="000A00C7" w:rsidP="00D20C97">
    <w:pPr>
      <w:pStyle w:val="a4"/>
      <w:tabs>
        <w:tab w:val="clear" w:pos="4153"/>
        <w:tab w:val="clear" w:pos="8306"/>
        <w:tab w:val="left" w:pos="2562"/>
      </w:tabs>
      <w:spacing w:before="150"/>
      <w:ind w:right="360"/>
    </w:pPr>
    <w:r>
      <w:rPr>
        <w:rFonts w:ascii="宋体" w:eastAsia="宋体" w:hAnsi="宋体" w:hint="eastAsia"/>
        <w:kern w:val="0"/>
        <w:sz w:val="28"/>
        <w:szCs w:val="28"/>
      </w:rPr>
      <w:t xml:space="preserve">  </w:t>
    </w:r>
    <w:r>
      <w:rPr>
        <w:rFonts w:ascii="宋体" w:eastAsia="宋体" w:hAnsi="宋体" w:hint="eastAsia"/>
        <w:kern w:val="0"/>
        <w:sz w:val="28"/>
        <w:szCs w:val="28"/>
      </w:rPr>
      <w:t>－</w:t>
    </w:r>
    <w:r w:rsidRPr="00FE72D8">
      <w:rPr>
        <w:rFonts w:ascii="宋体" w:eastAsia="宋体" w:hAnsi="宋体"/>
        <w:kern w:val="0"/>
        <w:sz w:val="28"/>
        <w:szCs w:val="28"/>
      </w:rPr>
      <w:t xml:space="preserve"> </w:t>
    </w:r>
    <w:r w:rsidRPr="00FE72D8">
      <w:rPr>
        <w:rFonts w:ascii="宋体" w:eastAsia="宋体" w:hAnsi="宋体"/>
        <w:kern w:val="0"/>
        <w:sz w:val="28"/>
        <w:szCs w:val="28"/>
      </w:rPr>
      <w:fldChar w:fldCharType="begin"/>
    </w:r>
    <w:r w:rsidRPr="00FE72D8">
      <w:rPr>
        <w:rFonts w:ascii="宋体" w:eastAsia="宋体" w:hAnsi="宋体"/>
        <w:kern w:val="0"/>
        <w:sz w:val="28"/>
        <w:szCs w:val="28"/>
      </w:rPr>
      <w:instrText xml:space="preserve"> PAGE </w:instrText>
    </w:r>
    <w:r w:rsidRPr="00FE72D8">
      <w:rPr>
        <w:rFonts w:ascii="宋体" w:eastAsia="宋体" w:hAnsi="宋体"/>
        <w:kern w:val="0"/>
        <w:sz w:val="28"/>
        <w:szCs w:val="28"/>
      </w:rPr>
      <w:fldChar w:fldCharType="separate"/>
    </w:r>
    <w:r>
      <w:rPr>
        <w:rFonts w:ascii="宋体" w:eastAsia="宋体" w:hAnsi="宋体"/>
        <w:noProof/>
        <w:kern w:val="0"/>
        <w:sz w:val="28"/>
        <w:szCs w:val="28"/>
      </w:rPr>
      <w:t>6</w:t>
    </w:r>
    <w:r w:rsidRPr="00FE72D8">
      <w:rPr>
        <w:rFonts w:ascii="宋体" w:eastAsia="宋体" w:hAnsi="宋体"/>
        <w:kern w:val="0"/>
        <w:sz w:val="28"/>
        <w:szCs w:val="28"/>
      </w:rPr>
      <w:fldChar w:fldCharType="end"/>
    </w:r>
    <w:r w:rsidRPr="00FE72D8">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52" w:rsidRDefault="000A00C7" w:rsidP="00892452">
    <w:pPr>
      <w:pStyle w:val="a4"/>
      <w:tabs>
        <w:tab w:val="clear" w:pos="4153"/>
        <w:tab w:val="clear" w:pos="8306"/>
        <w:tab w:val="left" w:pos="2562"/>
      </w:tabs>
      <w:spacing w:before="150"/>
      <w:ind w:right="360"/>
      <w:jc w:val="right"/>
    </w:pPr>
    <w:r>
      <w:rPr>
        <w:rFonts w:ascii="宋体" w:eastAsia="宋体" w:hAnsi="宋体" w:hint="eastAsia"/>
        <w:kern w:val="0"/>
        <w:sz w:val="28"/>
        <w:szCs w:val="28"/>
      </w:rPr>
      <w:t xml:space="preserve">  </w:t>
    </w:r>
    <w:r>
      <w:rPr>
        <w:rFonts w:ascii="宋体" w:eastAsia="宋体" w:hAnsi="宋体" w:hint="eastAsia"/>
        <w:kern w:val="0"/>
        <w:sz w:val="28"/>
        <w:szCs w:val="28"/>
      </w:rPr>
      <w:t>－</w:t>
    </w:r>
    <w:r w:rsidRPr="00FE72D8">
      <w:rPr>
        <w:rFonts w:ascii="宋体" w:eastAsia="宋体" w:hAnsi="宋体"/>
        <w:kern w:val="0"/>
        <w:sz w:val="28"/>
        <w:szCs w:val="28"/>
      </w:rPr>
      <w:t xml:space="preserve"> </w:t>
    </w:r>
    <w:r w:rsidRPr="00FE72D8">
      <w:rPr>
        <w:rFonts w:ascii="宋体" w:eastAsia="宋体" w:hAnsi="宋体"/>
        <w:kern w:val="0"/>
        <w:sz w:val="28"/>
        <w:szCs w:val="28"/>
      </w:rPr>
      <w:fldChar w:fldCharType="begin"/>
    </w:r>
    <w:r w:rsidRPr="00FE72D8">
      <w:rPr>
        <w:rFonts w:ascii="宋体" w:eastAsia="宋体" w:hAnsi="宋体"/>
        <w:kern w:val="0"/>
        <w:sz w:val="28"/>
        <w:szCs w:val="28"/>
      </w:rPr>
      <w:instrText xml:space="preserve"> PAGE </w:instrText>
    </w:r>
    <w:r w:rsidRPr="00FE72D8">
      <w:rPr>
        <w:rFonts w:ascii="宋体" w:eastAsia="宋体" w:hAnsi="宋体"/>
        <w:kern w:val="0"/>
        <w:sz w:val="28"/>
        <w:szCs w:val="28"/>
      </w:rPr>
      <w:fldChar w:fldCharType="separate"/>
    </w:r>
    <w:r>
      <w:rPr>
        <w:rFonts w:ascii="宋体" w:eastAsia="宋体" w:hAnsi="宋体"/>
        <w:noProof/>
        <w:kern w:val="0"/>
        <w:sz w:val="28"/>
        <w:szCs w:val="28"/>
      </w:rPr>
      <w:t>1</w:t>
    </w:r>
    <w:r w:rsidRPr="00FE72D8">
      <w:rPr>
        <w:rFonts w:ascii="宋体" w:eastAsia="宋体" w:hAnsi="宋体"/>
        <w:kern w:val="0"/>
        <w:sz w:val="28"/>
        <w:szCs w:val="28"/>
      </w:rPr>
      <w:fldChar w:fldCharType="end"/>
    </w:r>
    <w:r w:rsidRPr="00FE72D8">
      <w:rPr>
        <w:rFonts w:ascii="宋体" w:eastAsia="宋体" w:hAnsi="宋体"/>
        <w:kern w:val="0"/>
        <w:sz w:val="28"/>
        <w:szCs w:val="28"/>
      </w:rPr>
      <w:t xml:space="preserve"> </w:t>
    </w:r>
    <w:r>
      <w:rPr>
        <w:rFonts w:ascii="宋体" w:eastAsia="宋体" w:hAnsi="宋体" w:hint="eastAsia"/>
        <w:kern w:val="0"/>
        <w:sz w:val="28"/>
        <w:szCs w:val="28"/>
      </w:rPr>
      <w:t>－</w:t>
    </w:r>
  </w:p>
  <w:p w:rsidR="00892452" w:rsidRDefault="000A00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C7" w:rsidRDefault="000A00C7" w:rsidP="00F019D2">
      <w:r>
        <w:separator/>
      </w:r>
    </w:p>
  </w:footnote>
  <w:footnote w:type="continuationSeparator" w:id="0">
    <w:p w:rsidR="000A00C7" w:rsidRDefault="000A00C7" w:rsidP="00F01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9D2"/>
    <w:rsid w:val="0000059F"/>
    <w:rsid w:val="00001AEF"/>
    <w:rsid w:val="00070D73"/>
    <w:rsid w:val="00084DB2"/>
    <w:rsid w:val="0009143D"/>
    <w:rsid w:val="000A00C7"/>
    <w:rsid w:val="000A14A6"/>
    <w:rsid w:val="000C7803"/>
    <w:rsid w:val="000E5CE2"/>
    <w:rsid w:val="000F2400"/>
    <w:rsid w:val="000F7CA0"/>
    <w:rsid w:val="001179A3"/>
    <w:rsid w:val="00121046"/>
    <w:rsid w:val="00122209"/>
    <w:rsid w:val="001275B4"/>
    <w:rsid w:val="00127A98"/>
    <w:rsid w:val="001445EE"/>
    <w:rsid w:val="0014512C"/>
    <w:rsid w:val="0015253B"/>
    <w:rsid w:val="00154AE8"/>
    <w:rsid w:val="001C1950"/>
    <w:rsid w:val="001D44C6"/>
    <w:rsid w:val="001F5A5B"/>
    <w:rsid w:val="002138E4"/>
    <w:rsid w:val="0021696D"/>
    <w:rsid w:val="00220935"/>
    <w:rsid w:val="00282481"/>
    <w:rsid w:val="0028304D"/>
    <w:rsid w:val="002B131B"/>
    <w:rsid w:val="002C58F0"/>
    <w:rsid w:val="002E1765"/>
    <w:rsid w:val="002E7CBA"/>
    <w:rsid w:val="002F2B99"/>
    <w:rsid w:val="00302868"/>
    <w:rsid w:val="0032055F"/>
    <w:rsid w:val="003730B8"/>
    <w:rsid w:val="003A2CFD"/>
    <w:rsid w:val="003A47F6"/>
    <w:rsid w:val="003C483D"/>
    <w:rsid w:val="00405E6F"/>
    <w:rsid w:val="00441B39"/>
    <w:rsid w:val="0045606C"/>
    <w:rsid w:val="00463D63"/>
    <w:rsid w:val="00464B05"/>
    <w:rsid w:val="0047340C"/>
    <w:rsid w:val="00476059"/>
    <w:rsid w:val="004830B0"/>
    <w:rsid w:val="004902E8"/>
    <w:rsid w:val="00492D3F"/>
    <w:rsid w:val="004A3CC7"/>
    <w:rsid w:val="004A54D6"/>
    <w:rsid w:val="004B4809"/>
    <w:rsid w:val="004B5C37"/>
    <w:rsid w:val="004B5CF4"/>
    <w:rsid w:val="004C376C"/>
    <w:rsid w:val="004C3D12"/>
    <w:rsid w:val="004C4AF0"/>
    <w:rsid w:val="004C5A6B"/>
    <w:rsid w:val="004E3AAF"/>
    <w:rsid w:val="004E5CCF"/>
    <w:rsid w:val="004E7A4F"/>
    <w:rsid w:val="0050346D"/>
    <w:rsid w:val="0054520B"/>
    <w:rsid w:val="00570536"/>
    <w:rsid w:val="00581FEB"/>
    <w:rsid w:val="0058602C"/>
    <w:rsid w:val="00593A28"/>
    <w:rsid w:val="0059742D"/>
    <w:rsid w:val="005A2A48"/>
    <w:rsid w:val="005B342B"/>
    <w:rsid w:val="005B7339"/>
    <w:rsid w:val="005C6C2C"/>
    <w:rsid w:val="005C7B7D"/>
    <w:rsid w:val="005E4667"/>
    <w:rsid w:val="00605DBF"/>
    <w:rsid w:val="006064D6"/>
    <w:rsid w:val="006077D3"/>
    <w:rsid w:val="00616AC2"/>
    <w:rsid w:val="00621A7B"/>
    <w:rsid w:val="00630416"/>
    <w:rsid w:val="006505E5"/>
    <w:rsid w:val="00682B78"/>
    <w:rsid w:val="006844AF"/>
    <w:rsid w:val="006D5A9E"/>
    <w:rsid w:val="006E1E66"/>
    <w:rsid w:val="007116F9"/>
    <w:rsid w:val="00733DC4"/>
    <w:rsid w:val="00740ED9"/>
    <w:rsid w:val="007440A5"/>
    <w:rsid w:val="0075554F"/>
    <w:rsid w:val="00764A68"/>
    <w:rsid w:val="00765BC1"/>
    <w:rsid w:val="0079343B"/>
    <w:rsid w:val="007B36DB"/>
    <w:rsid w:val="008201B2"/>
    <w:rsid w:val="0082535F"/>
    <w:rsid w:val="00835857"/>
    <w:rsid w:val="00855EF0"/>
    <w:rsid w:val="00864AB7"/>
    <w:rsid w:val="0088798A"/>
    <w:rsid w:val="008A0211"/>
    <w:rsid w:val="008B04ED"/>
    <w:rsid w:val="008B3E52"/>
    <w:rsid w:val="008C74DA"/>
    <w:rsid w:val="008D47ED"/>
    <w:rsid w:val="008D513A"/>
    <w:rsid w:val="008D5DE1"/>
    <w:rsid w:val="008E2B77"/>
    <w:rsid w:val="008F5515"/>
    <w:rsid w:val="008F63FF"/>
    <w:rsid w:val="00940C35"/>
    <w:rsid w:val="00947A72"/>
    <w:rsid w:val="009572D8"/>
    <w:rsid w:val="0097130B"/>
    <w:rsid w:val="00971E46"/>
    <w:rsid w:val="00976B49"/>
    <w:rsid w:val="00992554"/>
    <w:rsid w:val="009C0A61"/>
    <w:rsid w:val="009F6335"/>
    <w:rsid w:val="009F7F94"/>
    <w:rsid w:val="00A04343"/>
    <w:rsid w:val="00A21C0A"/>
    <w:rsid w:val="00A343C3"/>
    <w:rsid w:val="00A34872"/>
    <w:rsid w:val="00A4145A"/>
    <w:rsid w:val="00A47CFA"/>
    <w:rsid w:val="00A51E3F"/>
    <w:rsid w:val="00A56B16"/>
    <w:rsid w:val="00A76452"/>
    <w:rsid w:val="00A847B5"/>
    <w:rsid w:val="00A9574B"/>
    <w:rsid w:val="00AA0C71"/>
    <w:rsid w:val="00AA0EB2"/>
    <w:rsid w:val="00AA2887"/>
    <w:rsid w:val="00AB4160"/>
    <w:rsid w:val="00AB714A"/>
    <w:rsid w:val="00AD7F51"/>
    <w:rsid w:val="00B02250"/>
    <w:rsid w:val="00B13F4F"/>
    <w:rsid w:val="00B2426B"/>
    <w:rsid w:val="00B4595B"/>
    <w:rsid w:val="00B46250"/>
    <w:rsid w:val="00B51029"/>
    <w:rsid w:val="00B77A1B"/>
    <w:rsid w:val="00B973BB"/>
    <w:rsid w:val="00BC07AC"/>
    <w:rsid w:val="00BF442C"/>
    <w:rsid w:val="00C238A3"/>
    <w:rsid w:val="00C33021"/>
    <w:rsid w:val="00C47D9E"/>
    <w:rsid w:val="00C6414F"/>
    <w:rsid w:val="00C719FF"/>
    <w:rsid w:val="00C847A0"/>
    <w:rsid w:val="00CA6B52"/>
    <w:rsid w:val="00CC6C76"/>
    <w:rsid w:val="00CC6D04"/>
    <w:rsid w:val="00CD01C0"/>
    <w:rsid w:val="00CD3DEC"/>
    <w:rsid w:val="00CF175B"/>
    <w:rsid w:val="00CF7222"/>
    <w:rsid w:val="00CF7848"/>
    <w:rsid w:val="00D24499"/>
    <w:rsid w:val="00D353DE"/>
    <w:rsid w:val="00D627DC"/>
    <w:rsid w:val="00D66065"/>
    <w:rsid w:val="00D85FAE"/>
    <w:rsid w:val="00D93A42"/>
    <w:rsid w:val="00DE1E5D"/>
    <w:rsid w:val="00DE6FF2"/>
    <w:rsid w:val="00DF0FA6"/>
    <w:rsid w:val="00E172DA"/>
    <w:rsid w:val="00E26BE9"/>
    <w:rsid w:val="00E407F1"/>
    <w:rsid w:val="00E55CD4"/>
    <w:rsid w:val="00E669F7"/>
    <w:rsid w:val="00E706F6"/>
    <w:rsid w:val="00E76411"/>
    <w:rsid w:val="00E95ABA"/>
    <w:rsid w:val="00EB04EC"/>
    <w:rsid w:val="00EC118E"/>
    <w:rsid w:val="00EE2EF9"/>
    <w:rsid w:val="00F019D2"/>
    <w:rsid w:val="00F0491A"/>
    <w:rsid w:val="00F22617"/>
    <w:rsid w:val="00F228FC"/>
    <w:rsid w:val="00F41F19"/>
    <w:rsid w:val="00F46294"/>
    <w:rsid w:val="00FE1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19D2"/>
    <w:rPr>
      <w:sz w:val="18"/>
      <w:szCs w:val="18"/>
    </w:rPr>
  </w:style>
  <w:style w:type="paragraph" w:styleId="a4">
    <w:name w:val="footer"/>
    <w:basedOn w:val="a"/>
    <w:link w:val="Char0"/>
    <w:unhideWhenUsed/>
    <w:rsid w:val="00F019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19D2"/>
    <w:rPr>
      <w:sz w:val="18"/>
      <w:szCs w:val="18"/>
    </w:rPr>
  </w:style>
  <w:style w:type="paragraph" w:styleId="a5">
    <w:name w:val="Normal Indent"/>
    <w:basedOn w:val="a"/>
    <w:rsid w:val="00F019D2"/>
    <w:pPr>
      <w:ind w:firstLine="420"/>
    </w:pPr>
    <w:rPr>
      <w:rFonts w:ascii="Times New Roman" w:eastAsia="仿宋_GB2312" w:hAnsi="Times New Roman" w:cs="Times New Roman"/>
      <w:sz w:val="32"/>
      <w:szCs w:val="20"/>
    </w:rPr>
  </w:style>
  <w:style w:type="paragraph" w:styleId="a6">
    <w:name w:val="Body Text"/>
    <w:basedOn w:val="a"/>
    <w:link w:val="Char1"/>
    <w:rsid w:val="00F019D2"/>
    <w:pPr>
      <w:jc w:val="center"/>
    </w:pPr>
    <w:rPr>
      <w:rFonts w:ascii="方正舒体" w:eastAsia="仿宋_GB2312" w:hAnsi="Times New Roman" w:cs="Times New Roman"/>
      <w:b/>
      <w:color w:val="FF0000"/>
      <w:spacing w:val="80"/>
      <w:sz w:val="96"/>
      <w:szCs w:val="20"/>
    </w:rPr>
  </w:style>
  <w:style w:type="character" w:customStyle="1" w:styleId="Char1">
    <w:name w:val="正文文本 Char"/>
    <w:basedOn w:val="a0"/>
    <w:link w:val="a6"/>
    <w:rsid w:val="00F019D2"/>
    <w:rPr>
      <w:rFonts w:ascii="方正舒体" w:eastAsia="仿宋_GB2312" w:hAnsi="Times New Roman" w:cs="Times New Roman"/>
      <w:b/>
      <w:color w:val="FF0000"/>
      <w:spacing w:val="80"/>
      <w:sz w:val="9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2441</Characters>
  <Application>Microsoft Office Word</Application>
  <DocSecurity>0</DocSecurity>
  <Lines>20</Lines>
  <Paragraphs>5</Paragraphs>
  <ScaleCrop>false</ScaleCrop>
  <Company>Microsoft</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2016-03-14T00:55:00Z</dcterms:created>
  <dcterms:modified xsi:type="dcterms:W3CDTF">2016-03-14T00:55:00Z</dcterms:modified>
</cp:coreProperties>
</file>