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center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48"/>
          <w:szCs w:val="48"/>
          <w:lang w:val="en-US" w:eastAsia="zh-CN"/>
        </w:rPr>
        <w:t>提交材料时间及清单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一、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eastAsia="zh-CN"/>
        </w:rPr>
        <w:t>201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日前，完成科研成果审核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eastAsia="zh-CN"/>
        </w:rPr>
        <w:t>、</w:t>
      </w:r>
      <w:r>
        <w:rPr>
          <w:rFonts w:eastAsia="仿宋_GB2312"/>
          <w:b/>
          <w:bCs w:val="0"/>
          <w:sz w:val="32"/>
          <w:szCs w:val="32"/>
        </w:rPr>
        <w:t>论文预答辩</w:t>
      </w: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（一）学位申请者需要办理事项：</w:t>
      </w:r>
    </w:p>
    <w:p>
      <w:pPr>
        <w:widowControl/>
        <w:numPr>
          <w:ilvl w:val="0"/>
          <w:numId w:val="0"/>
        </w:numPr>
        <w:spacing w:line="276" w:lineRule="auto"/>
        <w:ind w:firstLine="640" w:firstLineChars="200"/>
        <w:jc w:val="left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1.学位申请者登录研究生管理系统提交学位申请</w:t>
      </w:r>
      <w:r>
        <w:rPr>
          <w:rFonts w:hint="eastAsia" w:ascii="仿宋_GB2312" w:hAnsi="Verdana" w:eastAsia="仿宋_GB2312" w:cs="宋体"/>
          <w:kern w:val="0"/>
          <w:sz w:val="32"/>
          <w:szCs w:val="32"/>
          <w:highlight w:val="none"/>
          <w:lang w:val="en-US" w:eastAsia="zh-CN"/>
        </w:rPr>
        <w:t>（新系统更换，具体时间及操作说明另行通知）</w:t>
      </w:r>
      <w:r>
        <w:rPr>
          <w:rFonts w:hint="eastAsia" w:ascii="仿宋_GB2312" w:hAnsi="Verdana" w:eastAsia="仿宋_GB2312" w:cs="宋体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2.提交《研究生科研成果审核登记表》及其证明材料给研究生秘书。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（二）培养单位提供以下材料给研究生院：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1.《研究生科研成果汇总表》电子版与纸质版各一份；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2.博士学位申请者的《研究生科研成果审核登记表》（审核后签字盖章）及其证明材料；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3.博士生预答辩安排表。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二、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eastAsia="zh-CN"/>
        </w:rPr>
        <w:t>201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日前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完成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学位论文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学术不端行为检测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并行论文送审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工作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（一）学位申请者提交下列材料给研究生秘书：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1.WORD和PDF版论文</w:t>
      </w:r>
      <w:bookmarkStart w:id="0" w:name="_GoBack"/>
      <w:bookmarkEnd w:id="0"/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文件名为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</w:rPr>
        <w:t>“学号_作者_篇名_专业_导师”；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27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</w:rPr>
        <w:t>2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.WORD和PDF版的学位论文自评表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文件名为“10697_二级学科代码_学号_ZPB”，二级学科代码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参考《研究生学科、专业代码册》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论文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数据汇总表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.导师亲笔签名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《西北大学研究生学位论文学术不端行为检测申请表》和《西北大学研究生学位论文学术规范审核书》。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注：所提交材料必须严格按照要求命名，《论文数据汇总表信息》必须准确无误，因命名格式或信息填写错误导致论文检测或送审出现问题，后果自负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（二）培养单位提供以下材料给研究生院：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27"/>
        <w:jc w:val="left"/>
        <w:textAlignment w:val="auto"/>
        <w:outlineLvl w:val="9"/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  <w:t>1.学位论文、自评表电子版应按照PDF、WORD版分别打包（共4个文件夹）；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left"/>
        <w:textAlignment w:val="auto"/>
        <w:outlineLvl w:val="9"/>
        <w:rPr>
          <w:rFonts w:hint="eastAsia" w:ascii="仿宋" w:hAnsi="仿宋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论文数据汇总表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电子版一份；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27"/>
        <w:jc w:val="left"/>
        <w:textAlignment w:val="auto"/>
        <w:outlineLvl w:val="9"/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</w:rPr>
        <w:t>《西北大学研究生学位论文学术不端行为检测申请表》和《西北大学研究生学位论文学术规范审核书》</w:t>
      </w:r>
      <w:r>
        <w:rPr>
          <w:rFonts w:hint="eastAsia" w:ascii="仿宋" w:hAnsi="仿宋" w:eastAsia="仿宋" w:cs="宋体"/>
          <w:b w:val="0"/>
          <w:bCs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eastAsia="zh-CN"/>
        </w:rPr>
        <w:t>201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中旬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进入学位论文答辩环节。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（一）答辩秘书携带下列材料办理答辩手续：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《西北大学博士（硕士）学位申请书》一式2份；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《西北大学研究生课程成绩单》一式2份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教学办已提前审核盖章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《西北大学研究生学籍表》一式2份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教学办已提前审核盖章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《西北大学博士（硕士）学位论文评阅意见书》一式2份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学位办已提前审核盖章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 w:firstLineChars="20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5.《研究生学位论文答辩信息表》纸质版一份。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（二）培养单位提供以下材料给研究生院：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 w:firstLineChars="20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1.《研究生学位论文答辩信息表》电子版一份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 w:firstLineChars="20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2.分会关于同意参加学位论文答辩名单的决议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四、2019年6月10日前，完成学位论文第二次检测</w:t>
      </w:r>
      <w:r>
        <w:rPr>
          <w:rFonts w:hint="eastAsia" w:ascii="仿宋_GB2312" w:hAnsi="Verdana" w:eastAsia="仿宋_GB2312" w:cs="宋体"/>
          <w:b/>
          <w:bCs/>
          <w:color w:val="auto"/>
          <w:kern w:val="0"/>
          <w:sz w:val="32"/>
          <w:szCs w:val="32"/>
        </w:rPr>
        <w:t>及学位评定分委员会审</w:t>
      </w:r>
      <w:r>
        <w:rPr>
          <w:rFonts w:hint="eastAsia" w:ascii="仿宋_GB2312" w:hAnsi="Verdana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议工作</w:t>
      </w: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color w:val="000000"/>
          <w:kern w:val="0"/>
          <w:sz w:val="32"/>
          <w:szCs w:val="32"/>
          <w:highlight w:val="none"/>
          <w:lang w:val="en-US" w:eastAsia="zh-CN"/>
        </w:rPr>
        <w:t>培养单位提供以下材料给研究生院：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18"/>
          <w:szCs w:val="18"/>
        </w:rPr>
      </w:pP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《研究生学位审核情况汇总表》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硕士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一式1份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博士一式30份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《西北大学博士（硕士）学位申请书》一式2份；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《西北大学研究生课程成绩单》一式2份；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《西北大学研究生学籍表》一式2份；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《西北大学博士（硕士）学位论文评阅意见书》一式2份；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</w:rPr>
        <w:t>《</w:t>
      </w:r>
      <w:r>
        <w:rPr>
          <w:rFonts w:hint="eastAsia" w:ascii="仿宋_GB2312" w:hAnsi="Verdana" w:eastAsia="仿宋_GB2312" w:cs="宋体"/>
          <w:b/>
          <w:bCs w:val="0"/>
          <w:kern w:val="0"/>
          <w:sz w:val="32"/>
          <w:szCs w:val="32"/>
        </w:rPr>
        <w:t>西北大学博士报考登记表、硕士</w:t>
      </w:r>
      <w:r>
        <w:rPr>
          <w:rFonts w:hint="eastAsia" w:ascii="仿宋_GB2312" w:hAnsi="宋体" w:eastAsia="仿宋_GB2312" w:cs="宋体"/>
          <w:b/>
          <w:bCs w:val="0"/>
          <w:kern w:val="0"/>
          <w:sz w:val="32"/>
          <w:szCs w:val="32"/>
        </w:rPr>
        <w:t>研究生录取登记表》</w:t>
      </w:r>
      <w:r>
        <w:rPr>
          <w:rFonts w:hint="eastAsia" w:ascii="仿宋_GB2312" w:hAnsi="Verdana" w:eastAsia="仿宋_GB2312" w:cs="宋体"/>
          <w:b/>
          <w:bCs w:val="0"/>
          <w:kern w:val="0"/>
          <w:sz w:val="32"/>
          <w:szCs w:val="32"/>
          <w:lang w:val="en-US" w:eastAsia="zh-CN"/>
        </w:rPr>
        <w:t>复印件1</w:t>
      </w:r>
      <w:r>
        <w:rPr>
          <w:rFonts w:hint="eastAsia" w:ascii="仿宋_GB2312" w:hAnsi="Verdana" w:eastAsia="仿宋_GB2312" w:cs="宋体"/>
          <w:b/>
          <w:bCs w:val="0"/>
          <w:kern w:val="0"/>
          <w:sz w:val="32"/>
          <w:szCs w:val="32"/>
        </w:rPr>
        <w:t>份</w:t>
      </w:r>
      <w:r>
        <w:rPr>
          <w:rFonts w:hint="eastAsia" w:ascii="仿宋_GB2312" w:hAnsi="Verdana" w:eastAsia="仿宋_GB2312" w:cs="宋体"/>
          <w:b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Verdana" w:eastAsia="仿宋_GB2312" w:cs="宋体"/>
          <w:b/>
          <w:bCs w:val="0"/>
          <w:kern w:val="0"/>
          <w:sz w:val="32"/>
          <w:szCs w:val="32"/>
          <w:lang w:val="en-US" w:eastAsia="zh-CN"/>
        </w:rPr>
        <w:t>原件放回学生档案</w:t>
      </w:r>
      <w:r>
        <w:rPr>
          <w:rFonts w:hint="eastAsia" w:ascii="仿宋_GB2312" w:hAnsi="Verdana" w:eastAsia="仿宋_GB2312" w:cs="宋体"/>
          <w:b/>
          <w:bCs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学位论文纸质版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份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产权声明页签字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上述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材料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3-6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分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成两份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分别夹放在两份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学位申请书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中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  <w:lang w:val="en-US" w:eastAsia="zh-CN"/>
        </w:rPr>
        <w:t>学位申请材料作为档案材料长期保存，因此要确保所有材料完整无误</w:t>
      </w:r>
      <w:r>
        <w:rPr>
          <w:rFonts w:hint="eastAsia" w:ascii="仿宋_GB2312" w:hAnsi="Verdana" w:eastAsia="仿宋_GB2312" w:cs="宋体"/>
          <w:b w:val="0"/>
          <w:bCs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  <w:t>学位申请材料分成两份捆扎后统一提交。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/>
          <w:bCs w:val="0"/>
          <w:kern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center"/>
        <w:textAlignment w:val="auto"/>
        <w:outlineLvl w:val="9"/>
        <w:rPr>
          <w:rFonts w:hint="eastAsia" w:ascii="仿宋_GB2312" w:hAnsi="Verdana" w:eastAsia="仿宋_GB2312" w:cs="宋体"/>
          <w:b/>
          <w:bCs w:val="0"/>
          <w:kern w:val="0"/>
          <w:sz w:val="40"/>
          <w:szCs w:val="40"/>
          <w:lang w:val="en-US" w:eastAsia="zh-CN"/>
        </w:rPr>
      </w:pPr>
      <w:r>
        <w:rPr>
          <w:rFonts w:hint="eastAsia" w:ascii="仿宋_GB2312" w:hAnsi="Verdana" w:eastAsia="仿宋_GB2312" w:cs="宋体"/>
          <w:b/>
          <w:bCs w:val="0"/>
          <w:kern w:val="0"/>
          <w:sz w:val="40"/>
          <w:szCs w:val="40"/>
          <w:lang w:val="en-US" w:eastAsia="zh-CN"/>
        </w:rPr>
        <w:t>所有表格见通知附件材料！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00" w:lineRule="auto"/>
        <w:ind w:firstLine="640"/>
        <w:jc w:val="left"/>
        <w:textAlignment w:val="auto"/>
        <w:outlineLvl w:val="9"/>
        <w:rPr>
          <w:rFonts w:hint="eastAsia" w:ascii="仿宋_GB2312" w:hAnsi="Verdana" w:eastAsia="仿宋_GB2312" w:cs="宋体"/>
          <w:b w:val="0"/>
          <w:bCs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313C4"/>
    <w:rsid w:val="03363611"/>
    <w:rsid w:val="046E6A07"/>
    <w:rsid w:val="04ED598B"/>
    <w:rsid w:val="07594184"/>
    <w:rsid w:val="078B1132"/>
    <w:rsid w:val="097C20E3"/>
    <w:rsid w:val="0A195EAD"/>
    <w:rsid w:val="0A2320B9"/>
    <w:rsid w:val="0BDA260D"/>
    <w:rsid w:val="0C4F2B07"/>
    <w:rsid w:val="0CEF2C13"/>
    <w:rsid w:val="10145239"/>
    <w:rsid w:val="10983376"/>
    <w:rsid w:val="10FC4266"/>
    <w:rsid w:val="110313C4"/>
    <w:rsid w:val="15494606"/>
    <w:rsid w:val="15A877D9"/>
    <w:rsid w:val="17F4197D"/>
    <w:rsid w:val="18A10029"/>
    <w:rsid w:val="1A6D2FB8"/>
    <w:rsid w:val="1B871508"/>
    <w:rsid w:val="1C4929C6"/>
    <w:rsid w:val="1CFD65B4"/>
    <w:rsid w:val="1D6A64E5"/>
    <w:rsid w:val="1FD668BF"/>
    <w:rsid w:val="1FFC632D"/>
    <w:rsid w:val="21D90CD5"/>
    <w:rsid w:val="24C22930"/>
    <w:rsid w:val="255E0C4A"/>
    <w:rsid w:val="25F3428A"/>
    <w:rsid w:val="28424984"/>
    <w:rsid w:val="2857186F"/>
    <w:rsid w:val="2A742290"/>
    <w:rsid w:val="2DE01B27"/>
    <w:rsid w:val="2EB23361"/>
    <w:rsid w:val="2F15579C"/>
    <w:rsid w:val="2F423069"/>
    <w:rsid w:val="324C1FBC"/>
    <w:rsid w:val="32927B4B"/>
    <w:rsid w:val="32E112AE"/>
    <w:rsid w:val="32FB3CEC"/>
    <w:rsid w:val="330071CF"/>
    <w:rsid w:val="346D6A0B"/>
    <w:rsid w:val="35A74308"/>
    <w:rsid w:val="37C657DF"/>
    <w:rsid w:val="380934D5"/>
    <w:rsid w:val="3EB232F2"/>
    <w:rsid w:val="3FEB56F9"/>
    <w:rsid w:val="400C58DD"/>
    <w:rsid w:val="407F54B1"/>
    <w:rsid w:val="40975B90"/>
    <w:rsid w:val="40B41B81"/>
    <w:rsid w:val="41186801"/>
    <w:rsid w:val="43AA1733"/>
    <w:rsid w:val="447D4B08"/>
    <w:rsid w:val="453D0829"/>
    <w:rsid w:val="45C41D52"/>
    <w:rsid w:val="470C3C4D"/>
    <w:rsid w:val="5211689C"/>
    <w:rsid w:val="55152A78"/>
    <w:rsid w:val="55B1431D"/>
    <w:rsid w:val="55D2128E"/>
    <w:rsid w:val="566D2AA6"/>
    <w:rsid w:val="57A14024"/>
    <w:rsid w:val="57A853B9"/>
    <w:rsid w:val="5A805556"/>
    <w:rsid w:val="5B7612B2"/>
    <w:rsid w:val="5C572BD8"/>
    <w:rsid w:val="5D137E01"/>
    <w:rsid w:val="5E017994"/>
    <w:rsid w:val="5EB54E17"/>
    <w:rsid w:val="62992606"/>
    <w:rsid w:val="660B0A40"/>
    <w:rsid w:val="6D535020"/>
    <w:rsid w:val="6DB13403"/>
    <w:rsid w:val="733E37BE"/>
    <w:rsid w:val="74833DA2"/>
    <w:rsid w:val="74FA341E"/>
    <w:rsid w:val="79A23A84"/>
    <w:rsid w:val="7D9A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72;&#36187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2018-07-17T06:26:00Z</dcterms:created>
  <dc:creator>杨。</dc:creator>
  <cp:lastModifiedBy>yang</cp:lastModifiedBy>
  <dcterms:modified xsi:type="dcterms:W3CDTF">2019-01-19T00:46:15Z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