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Hlk13004257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西北大学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丝绸之路考古合作研究中心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年复试工作方案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根据教育部和陕西省硕士研究生招生录取相关文件精神，以及《西北大学202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年硕士研究生复试录取工作办法》，结合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Cs w:val="28"/>
        </w:rPr>
        <w:t>实际情况，本次复试采用现场复试方式（即“线下”复试方式）进行。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hint="eastAsia" w:ascii="仿宋_GB2312" w:hAnsi="仿宋_GB2312" w:eastAsia="仿宋_GB2312" w:cs="仿宋_GB2312"/>
          <w:b/>
          <w:szCs w:val="28"/>
        </w:rPr>
      </w:pPr>
      <w:bookmarkStart w:id="1" w:name="_Hlk130042565"/>
      <w:r>
        <w:rPr>
          <w:rFonts w:hint="eastAsia" w:ascii="仿宋_GB2312" w:hAnsi="仿宋_GB2312" w:eastAsia="仿宋_GB2312" w:cs="仿宋_GB2312"/>
          <w:b/>
          <w:szCs w:val="28"/>
        </w:rPr>
        <w:t>一、复试分数线</w:t>
      </w:r>
    </w:p>
    <w:p>
      <w:pPr>
        <w:pStyle w:val="2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hint="eastAsia" w:ascii="仿宋_GB2312" w:hAnsi="仿宋_GB2312" w:eastAsia="仿宋_GB2312" w:cs="仿宋_GB2312"/>
          <w:b/>
          <w:szCs w:val="28"/>
        </w:rPr>
      </w:pPr>
    </w:p>
    <w:bookmarkEnd w:id="1"/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472"/>
        <w:gridCol w:w="723"/>
        <w:gridCol w:w="900"/>
        <w:gridCol w:w="872"/>
        <w:gridCol w:w="106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34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49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招生计划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本次复试人数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复试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8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72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推免已录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本次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招考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考古学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丝绸之路历史与考古（境外）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347</w:t>
            </w:r>
          </w:p>
        </w:tc>
      </w:tr>
    </w:tbl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41" w:firstLineChars="100"/>
        <w:rPr>
          <w:rFonts w:ascii="宋体" w:cs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二、参加复试考生名单</w:t>
      </w:r>
    </w:p>
    <w:tbl>
      <w:tblPr>
        <w:tblStyle w:val="6"/>
        <w:tblpPr w:leftFromText="180" w:rightFromText="180" w:vertAnchor="text" w:horzAnchor="page" w:tblpX="1742" w:tblpY="424"/>
        <w:tblOverlap w:val="never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66"/>
        <w:gridCol w:w="2133"/>
        <w:gridCol w:w="365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考生编号</w:t>
            </w:r>
          </w:p>
        </w:tc>
        <w:tc>
          <w:tcPr>
            <w:tcW w:w="3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研究方向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总分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姚晓楠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106974220709872</w:t>
            </w:r>
          </w:p>
        </w:tc>
        <w:tc>
          <w:tcPr>
            <w:tcW w:w="3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丝绸之路历史与考古（境外）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吉青姝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106974410212435</w:t>
            </w:r>
          </w:p>
        </w:tc>
        <w:tc>
          <w:tcPr>
            <w:tcW w:w="3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丝绸之路历史与考古（境外）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106974153109499</w:t>
            </w:r>
          </w:p>
        </w:tc>
        <w:tc>
          <w:tcPr>
            <w:tcW w:w="3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丝绸之路历史与考古（境外）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仿宋_GB2312" w:hAnsi="仿宋_GB2312" w:eastAsia="仿宋_GB2312" w:cs="仿宋_GB2312"/>
          <w:b/>
          <w:szCs w:val="28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三、复试工作流程及原则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1" w:firstLineChars="196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1. 复试形式与流程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本次复试采取线下方式，具体流程如下：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①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知上线考生参加复试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考生报到、资格审查；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复试考核：专业课笔试、外语面试、综合面试、思想品德考核；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④公布复试结果及拟录取名单。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2. 复试原则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① 贯彻“按需招生、德智体全面衡量、择优录取、宁缺毋滥”的原则，保证招生质量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②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坚持“公开、公平、公正”的原则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严格复试组织，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“三随机”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管理方式加强复试过程监管，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严肃考风考纪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③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按照考生总成绩排序依次录取，复试结果及时张榜公布。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b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ascii="仿宋_GB2312" w:hAnsi="仿宋_GB2312" w:eastAsia="仿宋_GB2312" w:cs="仿宋_GB2312"/>
          <w:b/>
          <w:szCs w:val="28"/>
          <w:highlight w:val="none"/>
        </w:rPr>
      </w:pPr>
      <w:bookmarkStart w:id="2" w:name="_Hlk130042622"/>
      <w:r>
        <w:rPr>
          <w:rFonts w:hint="eastAsia" w:ascii="仿宋_GB2312" w:hAnsi="仿宋_GB2312" w:eastAsia="仿宋_GB2312" w:cs="仿宋_GB2312"/>
          <w:b/>
          <w:szCs w:val="28"/>
          <w:highlight w:val="none"/>
        </w:rPr>
        <w:t>四、复试工作时间表（包括复试时间、地点）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3月2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日18:00前，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通知考生复试。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3月2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日8:00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:00，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考生在西北大学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长安校区史学楼1120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报到，进行资格审查，须提交以下相关材料：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 本人有效身份证原件（限第二代居民身份证）及复印件一份（原件验后即返）。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 政审表（由档案所在单位党组织填写盖章）。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 西北大学诚信复试承诺书（考生自行下载，签字上交）。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 往届毕业生提交最后毕业证书、学位证书原件及复印件各一份；应届本科毕业生提交学生证原件及复印件一份（原件验后即返）。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⑤ 未通过教育部学历验证的考生须提交《中国高等教育学历认证报告》原件及复印件一份；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年应届本科毕业生须提交《学籍在线电子注册备案表》1份。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⑥ 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资格审查不符合条件者，不得参加复试；复试结束后，如有发现未进行资格审查或者审查不合格的考生，一律不予录取。</w:t>
      </w:r>
    </w:p>
    <w:p>
      <w:pPr>
        <w:pStyle w:val="3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3"/>
        <w:ind w:firstLine="562" w:firstLineChars="200"/>
        <w:rPr>
          <w:rFonts w:eastAsia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思想品德考核、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笔试、外语面试等具体安排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416"/>
        <w:gridCol w:w="1843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47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41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研究方向</w:t>
            </w:r>
          </w:p>
        </w:tc>
        <w:tc>
          <w:tcPr>
            <w:tcW w:w="1843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26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4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3月27日</w:t>
            </w:r>
          </w:p>
          <w:p>
            <w:pPr>
              <w:pStyle w:val="3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14:00-17:00</w:t>
            </w:r>
          </w:p>
        </w:tc>
        <w:tc>
          <w:tcPr>
            <w:tcW w:w="3416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丝绸之路历史与考古（境外）</w:t>
            </w:r>
          </w:p>
        </w:tc>
        <w:tc>
          <w:tcPr>
            <w:tcW w:w="1843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思想品德考核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长安校区史学楼1120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4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-21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3416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丝绸之路历史与考古（境外）</w:t>
            </w:r>
          </w:p>
        </w:tc>
        <w:tc>
          <w:tcPr>
            <w:tcW w:w="184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笔试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长安校区史学楼910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47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3月28日8:30-17:00</w:t>
            </w:r>
          </w:p>
        </w:tc>
        <w:tc>
          <w:tcPr>
            <w:tcW w:w="341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丝绸之路历史与考古（境外）</w:t>
            </w:r>
          </w:p>
        </w:tc>
        <w:tc>
          <w:tcPr>
            <w:tcW w:w="1843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英语面试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长安校区史学楼1201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/>
        <w:ind w:firstLine="48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注：参加笔试的考生，除了自备常规黑色中性笔外，还需自备铅笔、圆规、橡皮、直尺、三角板等文具</w:t>
      </w:r>
    </w:p>
    <w:p>
      <w:pPr>
        <w:pStyle w:val="3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4.专业面试具体安排</w:t>
      </w:r>
    </w:p>
    <w:tbl>
      <w:tblPr>
        <w:tblStyle w:val="7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08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研究方向</w:t>
            </w:r>
          </w:p>
        </w:tc>
        <w:tc>
          <w:tcPr>
            <w:tcW w:w="2698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日8:30开始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丝绸之路历史与考古（境外）</w:t>
            </w:r>
          </w:p>
        </w:tc>
        <w:tc>
          <w:tcPr>
            <w:tcW w:w="2698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长安校区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史学楼1115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5.计算总成绩和排名，结果上报研究生院审核通过后在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丝绸之路考古合作研究中心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官方网站公示。</w:t>
      </w:r>
    </w:p>
    <w:p>
      <w:pPr>
        <w:pStyle w:val="2"/>
        <w:tabs>
          <w:tab w:val="left" w:pos="0"/>
        </w:tabs>
        <w:snapToGrid w:val="0"/>
        <w:spacing w:before="240" w:beforeLines="100" w:line="360" w:lineRule="auto"/>
        <w:outlineLvl w:val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五、拟录取规则</w:t>
      </w:r>
    </w:p>
    <w:p>
      <w:pPr>
        <w:spacing w:line="480" w:lineRule="exact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复试成绩总分为300分，分值比例如下：</w:t>
      </w:r>
      <w:bookmarkStart w:id="3" w:name="_Hlk98969368"/>
    </w:p>
    <w:p>
      <w:pPr>
        <w:pStyle w:val="3"/>
      </w:pPr>
    </w:p>
    <w:tbl>
      <w:tblPr>
        <w:tblStyle w:val="6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94"/>
        <w:gridCol w:w="249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9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总分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专业笔试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外语面试</w:t>
            </w:r>
          </w:p>
        </w:tc>
        <w:tc>
          <w:tcPr>
            <w:tcW w:w="1601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综合面试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49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300分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0分</w:t>
            </w:r>
          </w:p>
        </w:tc>
        <w:tc>
          <w:tcPr>
            <w:tcW w:w="1601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150分</w:t>
            </w:r>
          </w:p>
        </w:tc>
      </w:tr>
      <w:bookmarkEnd w:id="3"/>
    </w:tbl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原则上专业笔试成绩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分以上，外语面试成绩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分以上，综合面试成绩90分上，复试总分180分以上即为复试合格。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3.思想品德考核不计入总分，但考核不合格者不予录取。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4.对各项复试成绩均合格的考生，将复试成绩与初试成绩加权求和，分方向从高分到低分排列，择优录取。初试成绩权重为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0%，复试成绩权重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总成绩（满分100分）=(初试成绩/500*0.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+复试成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绩/300*0.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)*100；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若总成绩相同，则按初试成绩顺位录取。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六、其他说明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 按照学校有关要求，考生应诚信应试，对在考试过程中，违反诚信、规范应试相关规定者，无论何时，一经发现，将取消考试成绩或录取资格，触犯法律的，按有关法律法规进行处理。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体检安排请见研究生院招生网统一安排，其他未尽事宜以学校相关政策为准。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地址：西安市长安区学府大道1号西北大学长安校区史学楼11层1108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联系人：付老师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18700804520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附件：1.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年报考硕士学位研究生政治审查表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55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405" w:firstLineChars="5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2. 西北大学诚信复试承诺书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405" w:firstLineChars="5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3. 西北大学考古学科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年硕士研究生申请表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hint="eastAsia"/>
          <w:b/>
          <w:color w:val="000000"/>
          <w:sz w:val="38"/>
          <w:szCs w:val="38"/>
        </w:rPr>
      </w:pPr>
      <w:r>
        <w:rPr>
          <w:rFonts w:hint="eastAsia"/>
          <w:b/>
          <w:color w:val="000000"/>
          <w:sz w:val="38"/>
          <w:szCs w:val="38"/>
        </w:rPr>
        <w:t>20</w:t>
      </w:r>
      <w:r>
        <w:rPr>
          <w:rFonts w:hint="eastAsia"/>
          <w:b/>
          <w:color w:val="000000"/>
          <w:sz w:val="38"/>
          <w:szCs w:val="38"/>
          <w:lang w:val="en-US" w:eastAsia="zh-CN"/>
        </w:rPr>
        <w:t>24</w:t>
      </w:r>
      <w:r>
        <w:rPr>
          <w:rFonts w:hint="eastAsia"/>
          <w:b/>
          <w:color w:val="000000"/>
          <w:sz w:val="38"/>
          <w:szCs w:val="38"/>
        </w:rPr>
        <w:t>年报考硕士学位研究生政治审查表</w:t>
      </w:r>
    </w:p>
    <w:p>
      <w:pPr>
        <w:jc w:val="center"/>
        <w:rPr>
          <w:rFonts w:hint="eastAsia"/>
          <w:b/>
          <w:color w:val="000000"/>
          <w:sz w:val="18"/>
          <w:szCs w:val="18"/>
        </w:rPr>
      </w:pPr>
    </w:p>
    <w:tbl>
      <w:tblPr>
        <w:tblStyle w:val="6"/>
        <w:tblW w:w="9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43"/>
        <w:gridCol w:w="877"/>
        <w:gridCol w:w="576"/>
        <w:gridCol w:w="717"/>
        <w:gridCol w:w="922"/>
        <w:gridCol w:w="1430"/>
        <w:gridCol w:w="92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姓  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政治面貌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出生年月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考生所在单位</w:t>
            </w:r>
          </w:p>
        </w:tc>
        <w:tc>
          <w:tcPr>
            <w:tcW w:w="3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最后学位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考生有无历史问题？审查结论如何？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直系亲属及主要社会关系有无重大问题？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考生思想、政治工作表现鉴定：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考生单位政审意见：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        盖 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招生单位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政审意见</w:t>
            </w:r>
          </w:p>
        </w:tc>
        <w:tc>
          <w:tcPr>
            <w:tcW w:w="7539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盖 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</w:tbl>
    <w:p>
      <w:pPr>
        <w:rPr>
          <w:rFonts w:hint="eastAsia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eastAsia="zh-CN"/>
        </w:rPr>
        <w:t>填写说明；</w:t>
      </w:r>
      <w:r>
        <w:rPr>
          <w:rFonts w:hint="eastAsia"/>
          <w:b/>
          <w:color w:val="000000"/>
          <w:sz w:val="18"/>
          <w:szCs w:val="18"/>
          <w:lang w:val="en-US" w:eastAsia="zh-CN"/>
        </w:rPr>
        <w:t>1.应届本科毕业生由本科所在院系党委填写并盖章。</w:t>
      </w:r>
    </w:p>
    <w:p>
      <w:pPr>
        <w:rPr>
          <w:rFonts w:hint="default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 xml:space="preserve">                    2.往届生由工作单位党组织或户口所在地基层党组织填写并盖章。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eastAsia="zh-CN"/>
        </w:rPr>
      </w:pP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西北大学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诚信复试</w:t>
      </w:r>
      <w:r>
        <w:rPr>
          <w:rFonts w:hint="eastAsia" w:ascii="黑体" w:eastAsia="黑体" w:cs="文鼎大标宋简"/>
          <w:b/>
          <w:sz w:val="36"/>
          <w:szCs w:val="36"/>
        </w:rPr>
        <w:t>承诺书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本人是参加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年全国硕士研究生招生考试的考生。本人已认真阅读《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年全国硕士研究生招生工作管理规定》以及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陕西省教育考试院发布的相关文件，熟知</w:t>
      </w:r>
      <w:r>
        <w:rPr>
          <w:rFonts w:hint="eastAsia" w:ascii="仿宋" w:hAnsi="仿宋" w:eastAsia="仿宋"/>
          <w:sz w:val="28"/>
          <w:szCs w:val="28"/>
        </w:rPr>
        <w:t>《国家教育考试违规处理办法</w:t>
      </w:r>
      <w:r>
        <w:rPr>
          <w:rFonts w:hint="eastAsia" w:ascii="仿宋" w:hAnsi="仿宋" w:eastAsia="仿宋"/>
          <w:sz w:val="28"/>
          <w:szCs w:val="28"/>
          <w:lang w:eastAsia="zh-CN"/>
        </w:rPr>
        <w:t>》、</w:t>
      </w:r>
      <w:r>
        <w:rPr>
          <w:rFonts w:hint="eastAsia" w:ascii="仿宋" w:hAnsi="仿宋" w:eastAsia="仿宋"/>
          <w:sz w:val="28"/>
          <w:szCs w:val="28"/>
        </w:rPr>
        <w:t>《西北大学研究生招生考试复试违规处理办法》</w:t>
      </w:r>
      <w:r>
        <w:rPr>
          <w:rFonts w:hint="eastAsia" w:ascii="仿宋" w:hAnsi="仿宋" w:eastAsia="仿宋"/>
          <w:sz w:val="28"/>
          <w:szCs w:val="28"/>
          <w:lang w:eastAsia="zh-CN"/>
        </w:rPr>
        <w:t>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在此，本人</w:t>
      </w:r>
      <w:r>
        <w:rPr>
          <w:rFonts w:hint="eastAsia" w:ascii="仿宋" w:hAnsi="仿宋" w:eastAsia="仿宋"/>
          <w:sz w:val="28"/>
          <w:szCs w:val="28"/>
        </w:rPr>
        <w:t>郑重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如下：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1．</w:t>
      </w:r>
      <w:r>
        <w:rPr>
          <w:rFonts w:ascii="仿宋" w:hAnsi="仿宋" w:eastAsia="仿宋" w:cs="Times New Roman"/>
          <w:kern w:val="2"/>
          <w:sz w:val="28"/>
          <w:szCs w:val="28"/>
        </w:rPr>
        <w:t>保证在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复试过程中</w:t>
      </w:r>
      <w:r>
        <w:rPr>
          <w:rFonts w:ascii="仿宋" w:hAnsi="仿宋" w:eastAsia="仿宋" w:cs="Times New Roman"/>
          <w:kern w:val="2"/>
          <w:sz w:val="28"/>
          <w:szCs w:val="28"/>
        </w:rPr>
        <w:t>，严格按照相关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文件</w:t>
      </w:r>
      <w:r>
        <w:rPr>
          <w:rFonts w:ascii="仿宋" w:hAnsi="仿宋" w:eastAsia="仿宋" w:cs="Times New Roman"/>
          <w:kern w:val="2"/>
          <w:sz w:val="28"/>
          <w:szCs w:val="28"/>
        </w:rPr>
        <w:t>要求，如实、准确提交报考信息和各项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身份认证、资格审核</w:t>
      </w:r>
      <w:r>
        <w:rPr>
          <w:rFonts w:ascii="仿宋" w:hAnsi="仿宋" w:eastAsia="仿宋" w:cs="Times New Roman"/>
          <w:kern w:val="2"/>
          <w:sz w:val="28"/>
          <w:szCs w:val="28"/>
        </w:rPr>
        <w:t>材料。如提供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任何</w:t>
      </w:r>
      <w:r>
        <w:rPr>
          <w:rFonts w:ascii="仿宋" w:hAnsi="仿宋" w:eastAsia="仿宋" w:cs="Times New Roman"/>
          <w:kern w:val="2"/>
          <w:sz w:val="28"/>
          <w:szCs w:val="28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自愿</w:t>
      </w:r>
      <w:r>
        <w:rPr>
          <w:rFonts w:ascii="仿宋" w:hAnsi="仿宋" w:eastAsia="仿宋" w:cs="Times New Roman"/>
          <w:kern w:val="2"/>
          <w:sz w:val="28"/>
          <w:szCs w:val="28"/>
        </w:rPr>
        <w:t>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2．</w:t>
      </w:r>
      <w:r>
        <w:rPr>
          <w:rFonts w:ascii="仿宋" w:hAnsi="仿宋" w:eastAsia="仿宋" w:cs="Times New Roman"/>
          <w:kern w:val="2"/>
          <w:sz w:val="28"/>
          <w:szCs w:val="28"/>
        </w:rPr>
        <w:t>自觉服从</w:t>
      </w: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西北大学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校、院两级的规定和统一安排，坚决服从</w:t>
      </w:r>
      <w:r>
        <w:rPr>
          <w:rFonts w:ascii="仿宋" w:hAnsi="仿宋" w:eastAsia="仿宋" w:cs="Times New Roman"/>
          <w:kern w:val="2"/>
          <w:sz w:val="28"/>
          <w:szCs w:val="28"/>
        </w:rPr>
        <w:t>管理、监督和检查。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3．自觉</w:t>
      </w:r>
      <w:r>
        <w:rPr>
          <w:rFonts w:ascii="仿宋" w:hAnsi="仿宋" w:eastAsia="仿宋" w:cs="Times New Roman"/>
          <w:kern w:val="2"/>
          <w:sz w:val="28"/>
          <w:szCs w:val="28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</w:t>
      </w:r>
      <w:r>
        <w:rPr>
          <w:rFonts w:ascii="仿宋" w:hAnsi="仿宋" w:eastAsia="仿宋" w:cs="Times New Roman"/>
          <w:kern w:val="2"/>
          <w:sz w:val="28"/>
          <w:szCs w:val="28"/>
        </w:rPr>
        <w:t>规则，诚信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</w:t>
      </w:r>
      <w:r>
        <w:rPr>
          <w:rFonts w:ascii="仿宋" w:hAnsi="仿宋" w:eastAsia="仿宋" w:cs="Times New Roman"/>
          <w:kern w:val="2"/>
          <w:sz w:val="28"/>
          <w:szCs w:val="28"/>
        </w:rPr>
        <w:t>，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不弄虚作假，不违规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违纪</w:t>
      </w: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</w:t>
      </w:r>
      <w:r>
        <w:rPr>
          <w:rFonts w:hint="eastAsia" w:ascii="仿宋" w:hAnsi="仿宋" w:eastAsia="仿宋"/>
          <w:sz w:val="28"/>
          <w:szCs w:val="28"/>
          <w:lang w:eastAsia="zh-CN"/>
        </w:rPr>
        <w:t>保证在复试全过程不传播、泄露、议论相关复试内容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5. </w:t>
      </w:r>
      <w:r>
        <w:rPr>
          <w:rFonts w:hint="eastAsia" w:ascii="仿宋" w:hAnsi="仿宋" w:eastAsia="仿宋"/>
          <w:sz w:val="28"/>
          <w:szCs w:val="28"/>
        </w:rPr>
        <w:t>保证本次复试过程中不传谣、不造谣、不信谣。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相应的法律责任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 日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仿宋_GB2312" w:hAnsi="仿宋_GB2312" w:eastAsia="仿宋_GB2312" w:cs="仿宋_GB2312"/>
          <w:b/>
          <w:szCs w:val="28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Chars="0"/>
        <w:rPr>
          <w:rFonts w:hint="eastAsia" w:ascii="仿宋_GB2312" w:hAnsi="仿宋_GB2312" w:eastAsia="仿宋_GB2312" w:cs="仿宋_GB2312"/>
          <w:b/>
          <w:szCs w:val="28"/>
        </w:rPr>
        <w:sectPr>
          <w:pgSz w:w="11907" w:h="16834"/>
          <w:pgMar w:top="1440" w:right="1418" w:bottom="1440" w:left="1418" w:header="720" w:footer="720" w:gutter="0"/>
          <w:cols w:space="720" w:num="1"/>
        </w:sectPr>
      </w:pPr>
    </w:p>
    <w:bookmarkEnd w:id="0"/>
    <w:bookmarkEnd w:id="2"/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tabs>
          <w:tab w:val="center" w:pos="4153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西北大学考古学科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年硕士研究生申请表</w:t>
      </w:r>
    </w:p>
    <w:tbl>
      <w:tblPr>
        <w:tblStyle w:val="7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62"/>
        <w:gridCol w:w="397"/>
        <w:gridCol w:w="993"/>
        <w:gridCol w:w="784"/>
        <w:gridCol w:w="945"/>
        <w:gridCol w:w="332"/>
        <w:gridCol w:w="650"/>
        <w:gridCol w:w="1325"/>
        <w:gridCol w:w="11"/>
        <w:gridCol w:w="132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是否应届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是○/否○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420" w:hRule="exac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专项计划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少民骨干○/士兵计划○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9" w:hRule="exact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拟报方向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拟报导师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（第一志愿）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服从调剂</w:t>
            </w:r>
          </w:p>
        </w:tc>
        <w:tc>
          <w:tcPr>
            <w:tcW w:w="13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是○/否○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7" w:hRule="exact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拟报导师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（第二志愿）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exac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毕业专业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本科论文</w:t>
            </w:r>
          </w:p>
        </w:tc>
        <w:tc>
          <w:tcPr>
            <w:tcW w:w="6777" w:type="dxa"/>
            <w:gridSpan w:val="10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本科毕业论文/设计题目及主要内容（限200字内）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发表成果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发表学术论文、专著、获专利等情况，按年度列举：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荣誉获奖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竞赛、奖学金等荣誉获奖情况，按年度列举：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2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研究计划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攻读研究生阶段拟研究课题名称、价值、内容与方法（限300字内）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3"/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就业目标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毕业后希望在何种行业就业或继续深造的方向与目标（限100字内）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考生本人签名：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 w:cs="华文中宋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OTVmNDE1OWQxMTdjODAxZDg5OGRkYTM2MGVmZDYifQ=="/>
    <w:docVar w:name="KSO_WPS_MARK_KEY" w:val="be3d0215-5c63-48d1-841a-8acdce4eea57"/>
  </w:docVars>
  <w:rsids>
    <w:rsidRoot w:val="13E05791"/>
    <w:rsid w:val="00011343"/>
    <w:rsid w:val="0010348B"/>
    <w:rsid w:val="001170AE"/>
    <w:rsid w:val="00135E93"/>
    <w:rsid w:val="0015255C"/>
    <w:rsid w:val="00175329"/>
    <w:rsid w:val="00180C1D"/>
    <w:rsid w:val="001A52FD"/>
    <w:rsid w:val="001D617C"/>
    <w:rsid w:val="002039DE"/>
    <w:rsid w:val="00217F2A"/>
    <w:rsid w:val="00224D5A"/>
    <w:rsid w:val="00230D05"/>
    <w:rsid w:val="002767AA"/>
    <w:rsid w:val="00281252"/>
    <w:rsid w:val="002C6AC3"/>
    <w:rsid w:val="002C6E75"/>
    <w:rsid w:val="002E3813"/>
    <w:rsid w:val="003457D4"/>
    <w:rsid w:val="00382E8B"/>
    <w:rsid w:val="003F03CC"/>
    <w:rsid w:val="00454245"/>
    <w:rsid w:val="004736F6"/>
    <w:rsid w:val="0049364D"/>
    <w:rsid w:val="004B4A3A"/>
    <w:rsid w:val="004D25C8"/>
    <w:rsid w:val="004E2517"/>
    <w:rsid w:val="004F3A94"/>
    <w:rsid w:val="00517EF3"/>
    <w:rsid w:val="005246F0"/>
    <w:rsid w:val="005461FA"/>
    <w:rsid w:val="00610E88"/>
    <w:rsid w:val="00643A80"/>
    <w:rsid w:val="00646433"/>
    <w:rsid w:val="00654D0B"/>
    <w:rsid w:val="006629D1"/>
    <w:rsid w:val="00667081"/>
    <w:rsid w:val="006A138E"/>
    <w:rsid w:val="006B0A68"/>
    <w:rsid w:val="006B7E42"/>
    <w:rsid w:val="006D6B0E"/>
    <w:rsid w:val="006E0B77"/>
    <w:rsid w:val="00700BFD"/>
    <w:rsid w:val="00745CE8"/>
    <w:rsid w:val="00752866"/>
    <w:rsid w:val="007710CF"/>
    <w:rsid w:val="00781B49"/>
    <w:rsid w:val="00796D7A"/>
    <w:rsid w:val="007A7A00"/>
    <w:rsid w:val="007B4B95"/>
    <w:rsid w:val="007D71C2"/>
    <w:rsid w:val="008263E5"/>
    <w:rsid w:val="00891F2C"/>
    <w:rsid w:val="008965DF"/>
    <w:rsid w:val="008D5071"/>
    <w:rsid w:val="008F12B2"/>
    <w:rsid w:val="008F4BF0"/>
    <w:rsid w:val="00906DCF"/>
    <w:rsid w:val="00942125"/>
    <w:rsid w:val="00950FEF"/>
    <w:rsid w:val="00992FEB"/>
    <w:rsid w:val="009F6056"/>
    <w:rsid w:val="00A34B38"/>
    <w:rsid w:val="00A46EA3"/>
    <w:rsid w:val="00A6511D"/>
    <w:rsid w:val="00A71D02"/>
    <w:rsid w:val="00A95EFE"/>
    <w:rsid w:val="00AC38A1"/>
    <w:rsid w:val="00AE4585"/>
    <w:rsid w:val="00B04CB1"/>
    <w:rsid w:val="00B307AA"/>
    <w:rsid w:val="00B32502"/>
    <w:rsid w:val="00B543C6"/>
    <w:rsid w:val="00B55624"/>
    <w:rsid w:val="00B81FEE"/>
    <w:rsid w:val="00B95EA1"/>
    <w:rsid w:val="00BB40BC"/>
    <w:rsid w:val="00BD3F0E"/>
    <w:rsid w:val="00C404C9"/>
    <w:rsid w:val="00C77EEB"/>
    <w:rsid w:val="00C90B02"/>
    <w:rsid w:val="00C943D6"/>
    <w:rsid w:val="00CB29C2"/>
    <w:rsid w:val="00CC2D51"/>
    <w:rsid w:val="00CD21F5"/>
    <w:rsid w:val="00D0105B"/>
    <w:rsid w:val="00D03C2B"/>
    <w:rsid w:val="00D432D7"/>
    <w:rsid w:val="00D5277B"/>
    <w:rsid w:val="00D83A6D"/>
    <w:rsid w:val="00D93081"/>
    <w:rsid w:val="00DB00DC"/>
    <w:rsid w:val="00DB0209"/>
    <w:rsid w:val="00DB37A7"/>
    <w:rsid w:val="00E056B1"/>
    <w:rsid w:val="00E5110E"/>
    <w:rsid w:val="00E924A6"/>
    <w:rsid w:val="00EF4A1A"/>
    <w:rsid w:val="00F53634"/>
    <w:rsid w:val="00FC2EFE"/>
    <w:rsid w:val="00FC7789"/>
    <w:rsid w:val="00FF044F"/>
    <w:rsid w:val="00FF2846"/>
    <w:rsid w:val="00FF3B6D"/>
    <w:rsid w:val="010F4314"/>
    <w:rsid w:val="0321696D"/>
    <w:rsid w:val="05005C4B"/>
    <w:rsid w:val="09AD5FE3"/>
    <w:rsid w:val="0F8B16F6"/>
    <w:rsid w:val="13232F2F"/>
    <w:rsid w:val="13E05791"/>
    <w:rsid w:val="142F0EDE"/>
    <w:rsid w:val="14F70FF5"/>
    <w:rsid w:val="15630AC1"/>
    <w:rsid w:val="1D5F7628"/>
    <w:rsid w:val="2052773C"/>
    <w:rsid w:val="205F37DE"/>
    <w:rsid w:val="224F46D8"/>
    <w:rsid w:val="22B954EF"/>
    <w:rsid w:val="2A277549"/>
    <w:rsid w:val="2B9F4B7C"/>
    <w:rsid w:val="2BA87749"/>
    <w:rsid w:val="2F5A7DDB"/>
    <w:rsid w:val="3647730B"/>
    <w:rsid w:val="393C20E5"/>
    <w:rsid w:val="3FA330D9"/>
    <w:rsid w:val="45A21FED"/>
    <w:rsid w:val="46CC6A54"/>
    <w:rsid w:val="4B3335BF"/>
    <w:rsid w:val="4B8E1E73"/>
    <w:rsid w:val="4CCF19D8"/>
    <w:rsid w:val="4EDD2FDD"/>
    <w:rsid w:val="4EEE34EC"/>
    <w:rsid w:val="4F3A0814"/>
    <w:rsid w:val="50AF79CB"/>
    <w:rsid w:val="50D37EA7"/>
    <w:rsid w:val="55D42B49"/>
    <w:rsid w:val="56EC4E1D"/>
    <w:rsid w:val="57AF05B7"/>
    <w:rsid w:val="581B1F4E"/>
    <w:rsid w:val="581F31A3"/>
    <w:rsid w:val="62673094"/>
    <w:rsid w:val="64966F2B"/>
    <w:rsid w:val="64AC14CD"/>
    <w:rsid w:val="6D396814"/>
    <w:rsid w:val="6F8E1E0A"/>
    <w:rsid w:val="72386D61"/>
    <w:rsid w:val="72511D7D"/>
    <w:rsid w:val="7F8519C2"/>
    <w:rsid w:val="7FB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正文文本缩进 字符"/>
    <w:basedOn w:val="8"/>
    <w:link w:val="2"/>
    <w:qFormat/>
    <w:uiPriority w:val="0"/>
    <w:rPr>
      <w:rFonts w:hAnsi="宋体"/>
      <w:bCs/>
      <w:kern w:val="2"/>
      <w:sz w:val="2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2377</Words>
  <Characters>2604</Characters>
  <Lines>52</Lines>
  <Paragraphs>14</Paragraphs>
  <TotalTime>11</TotalTime>
  <ScaleCrop>false</ScaleCrop>
  <LinksUpToDate>false</LinksUpToDate>
  <CharactersWithSpaces>2939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2023-03-20T07:57:00Z</dcterms:created>
  <dc:creator>′吋ι</dc:creator>
  <cp:lastModifiedBy>Thinkpad</cp:lastModifiedBy>
  <cp:lastPrinted>2024-03-22T08:35:00Z</cp:lastPrinted>
  <dcterms:modified xsi:type="dcterms:W3CDTF">2024-03-22T11:36:04Z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C7BC0D1174C54717B49093DCA75929F3_13</vt:lpwstr>
  </property>
</Properties>
</file>