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4A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ind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eastAsia="zh-CN"/>
        </w:rPr>
        <w:t>西北大学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  <w:t>2025年MPA教育中心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</w:rPr>
        <w:t>复试工作方案</w:t>
      </w:r>
    </w:p>
    <w:p w14:paraId="65B2F67A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根据教育部和陕西省硕士研究生招生录取相关文件精神，以及《西北大学2025年硕士研究生复试录取工作办法》，结合我</w:t>
      </w:r>
      <w:r>
        <w:rPr>
          <w:rFonts w:hint="eastAsia" w:ascii="宋体" w:cs="宋体"/>
          <w:sz w:val="24"/>
          <w:szCs w:val="24"/>
          <w:highlight w:val="none"/>
          <w:lang w:val="en-US" w:eastAsia="zh-CN"/>
        </w:rPr>
        <w:t>中心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实际，特制定本方案。</w:t>
      </w:r>
    </w:p>
    <w:p w14:paraId="1B334A16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eastAsia" w:ascii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cs="宋体"/>
          <w:b/>
          <w:sz w:val="24"/>
          <w:szCs w:val="24"/>
          <w:highlight w:val="none"/>
          <w:lang w:val="en-US" w:eastAsia="zh-CN"/>
        </w:rPr>
        <w:t>一、复试分数线</w:t>
      </w:r>
    </w:p>
    <w:tbl>
      <w:tblPr>
        <w:tblStyle w:val="8"/>
        <w:tblpPr w:leftFromText="180" w:rightFromText="180" w:vertAnchor="text" w:horzAnchor="page" w:tblpX="1917" w:tblpY="314"/>
        <w:tblOverlap w:val="never"/>
        <w:tblW w:w="8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078"/>
        <w:gridCol w:w="1270"/>
        <w:gridCol w:w="750"/>
        <w:gridCol w:w="880"/>
        <w:gridCol w:w="1080"/>
        <w:gridCol w:w="1060"/>
        <w:gridCol w:w="1110"/>
      </w:tblGrid>
      <w:tr w14:paraId="2470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94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专业（方向）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9A1F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英语（二）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1626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管理类综合能力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30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B8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  <w:t>总计划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9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公开招考计划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81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达到复试线人数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1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 w14:paraId="33707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CB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125200</w:t>
            </w:r>
          </w:p>
          <w:p w14:paraId="50D211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公共管理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E0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D5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80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164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6DA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9F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199+1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D2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65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士兵计划1人</w:t>
            </w:r>
          </w:p>
        </w:tc>
      </w:tr>
    </w:tbl>
    <w:p w14:paraId="0E895B92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eastAsia" w:ascii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cs="宋体"/>
          <w:b/>
          <w:sz w:val="24"/>
          <w:szCs w:val="24"/>
          <w:highlight w:val="none"/>
          <w:lang w:val="en-US" w:eastAsia="zh-CN"/>
        </w:rPr>
        <w:t>二、达到复试线的考生名单</w:t>
      </w:r>
      <w:bookmarkStart w:id="0" w:name="_GoBack"/>
      <w:bookmarkEnd w:id="0"/>
    </w:p>
    <w:p w14:paraId="627485A0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cs="宋体"/>
          <w:sz w:val="24"/>
          <w:szCs w:val="24"/>
          <w:highlight w:val="none"/>
          <w:lang w:val="en-US" w:eastAsia="zh-CN"/>
        </w:rPr>
        <w:t>复试名单详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见附</w:t>
      </w:r>
      <w:r>
        <w:rPr>
          <w:rFonts w:hint="eastAsia" w:ascii="宋体" w:cs="宋体"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 w14:paraId="26A9C118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eastAsia" w:ascii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cs="宋体"/>
          <w:b/>
          <w:sz w:val="24"/>
          <w:szCs w:val="24"/>
          <w:highlight w:val="none"/>
          <w:lang w:val="en-US" w:eastAsia="zh-CN"/>
        </w:rPr>
        <w:t>三、复试工作原则及流程</w:t>
      </w:r>
    </w:p>
    <w:p w14:paraId="18C5FEF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</w:t>
      </w:r>
      <w:r>
        <w:rPr>
          <w:rFonts w:hint="eastAsia" w:ascii="宋体" w:cs="宋体"/>
          <w:b/>
          <w:bCs/>
          <w:sz w:val="24"/>
          <w:szCs w:val="24"/>
          <w:lang w:val="en-US" w:eastAsia="zh-CN"/>
        </w:rPr>
        <w:t>复试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工作原则</w:t>
      </w:r>
    </w:p>
    <w:p w14:paraId="04E4DB78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坚持“全面衡量、择优录取、宁缺毋滥”原则，确保复试工作公平公正、科学规范、公开透明。</w:t>
      </w:r>
    </w:p>
    <w:p w14:paraId="1934146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宋体" w:cs="宋体"/>
          <w:b/>
          <w:sz w:val="24"/>
          <w:szCs w:val="24"/>
          <w:highlight w:val="none"/>
          <w:lang w:val="en-US" w:eastAsia="zh-CN"/>
        </w:rPr>
        <w:t>复试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工作流程</w:t>
      </w:r>
    </w:p>
    <w:p w14:paraId="1B18224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cs="宋体"/>
          <w:b w:val="0"/>
          <w:bCs w:val="0"/>
          <w:sz w:val="24"/>
          <w:szCs w:val="24"/>
          <w:highlight w:val="none"/>
          <w:lang w:val="en-US" w:eastAsia="zh-CN"/>
        </w:rPr>
        <w:t>通知考生</w:t>
      </w:r>
    </w:p>
    <w:p w14:paraId="37DFD02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bCs/>
          <w:color w:val="auto"/>
          <w:sz w:val="24"/>
          <w:szCs w:val="24"/>
          <w:highlight w:val="none"/>
          <w:lang w:val="en-US" w:eastAsia="zh-CN"/>
        </w:rPr>
        <w:t>复试考生应于2025年3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cs="宋体"/>
          <w:bCs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前进入“西北大学</w:t>
      </w:r>
      <w:r>
        <w:rPr>
          <w:rFonts w:hint="eastAsia" w:ascii="宋体" w:cs="宋体"/>
          <w:bCs/>
          <w:sz w:val="24"/>
          <w:szCs w:val="24"/>
          <w:highlight w:val="none"/>
          <w:lang w:val="en-US" w:eastAsia="zh-CN"/>
        </w:rPr>
        <w:t>MPA教育中心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硕士复试QQ群”（群号：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1034126256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），入群核验方式为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  <w:t>姓名+身份证号后四位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，复试相关安排和通知会在群中发布。</w:t>
      </w:r>
    </w:p>
    <w:p w14:paraId="6177650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cs="宋体"/>
          <w:b w:val="0"/>
          <w:bCs w:val="0"/>
          <w:sz w:val="24"/>
          <w:szCs w:val="24"/>
          <w:highlight w:val="none"/>
          <w:lang w:val="en-US" w:eastAsia="zh-CN"/>
        </w:rPr>
        <w:t>报到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及资格审查</w:t>
      </w:r>
    </w:p>
    <w:p w14:paraId="00EFF93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参加复试的考生应于</w:t>
      </w:r>
      <w:r>
        <w:rPr>
          <w:rFonts w:hint="eastAsia" w:ascii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7时30分前到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西北大学</w:t>
      </w:r>
      <w:r>
        <w:rPr>
          <w:rFonts w:hint="eastAsia" w:ascii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太白校区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校区</w:t>
      </w:r>
      <w:r>
        <w:rPr>
          <w:rFonts w:hint="eastAsia" w:ascii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7号楼一层大厅查询考场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于开考前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提交以下材料。资格审查未通过的考生不得参加复试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  <w:lang w:val="en-US" w:eastAsia="zh-CN"/>
        </w:rPr>
        <w:t>。</w:t>
      </w:r>
    </w:p>
    <w:p w14:paraId="79D84DA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资格复审材料清单</w:t>
      </w:r>
      <w:r>
        <w:rPr>
          <w:rFonts w:hint="eastAsia" w:ascii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3E00BAF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考生身份证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原件及复印件（原件核查复印件上交）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、准考证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。</w:t>
      </w:r>
    </w:p>
    <w:p w14:paraId="3BC6641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政治审查表。</w:t>
      </w:r>
    </w:p>
    <w:p w14:paraId="02BD38E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毕业证书复印件1份（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未通过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教育部学历验证的往届生须提交《中国高等教育学历认证报告》或《学历在线电子注册备案表》1份）。</w:t>
      </w:r>
    </w:p>
    <w:p w14:paraId="6511DD8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《西北大学诚信复试承诺书》签字版。</w:t>
      </w:r>
    </w:p>
    <w:p w14:paraId="0197DCE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（5）专项计划考生：</w:t>
      </w:r>
    </w:p>
    <w:p w14:paraId="73EB7B9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“退役大学生士兵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专项计划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”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考生还需提供入伍批准书及退出现役证</w:t>
      </w:r>
    </w:p>
    <w:p w14:paraId="0F04CED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cs="宋体"/>
          <w:bCs/>
          <w:sz w:val="24"/>
          <w:szCs w:val="24"/>
          <w:highlight w:val="none"/>
          <w:lang w:val="en-US" w:eastAsia="zh-CN"/>
        </w:rPr>
        <w:t>少数民族照顾政策的考试还需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还</w:t>
      </w:r>
      <w:r>
        <w:rPr>
          <w:rFonts w:hint="eastAsia" w:ascii="宋体" w:cs="宋体"/>
          <w:bCs/>
          <w:sz w:val="24"/>
          <w:szCs w:val="24"/>
          <w:highlight w:val="none"/>
          <w:lang w:val="en-US" w:eastAsia="zh-CN"/>
        </w:rPr>
        <w:t>提供相关证明材料</w:t>
      </w:r>
    </w:p>
    <w:p w14:paraId="0074D387">
      <w:pPr>
        <w:pStyle w:val="5"/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复试考核</w:t>
      </w:r>
    </w:p>
    <w:p w14:paraId="67B145F1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考生按要求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准时到达复试地点。</w:t>
      </w:r>
    </w:p>
    <w:p w14:paraId="0FA30AA0">
      <w:pPr>
        <w:pStyle w:val="5"/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left" w:pos="36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公布复试结果及拟录取名单</w:t>
      </w:r>
    </w:p>
    <w:p w14:paraId="32AE847E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200"/>
        <w:rPr>
          <w:rStyle w:val="12"/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复试结果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highlight w:val="none"/>
        </w:rPr>
        <w:t>报研究生院审核通过后在西北大学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MPA教育中心网站（https://mpa.nwu.edu.cn/）公示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65AC274F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（三）</w:t>
      </w:r>
      <w:r>
        <w:rPr>
          <w:rFonts w:hint="eastAsia" w:ascii="宋体" w:cs="宋体"/>
          <w:b/>
          <w:sz w:val="24"/>
          <w:szCs w:val="24"/>
          <w:highlight w:val="none"/>
          <w:lang w:val="en-US" w:eastAsia="zh-CN"/>
        </w:rPr>
        <w:t>复试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录取</w:t>
      </w:r>
    </w:p>
    <w:p w14:paraId="50A45784">
      <w:pPr>
        <w:pStyle w:val="5"/>
        <w:keepNext w:val="0"/>
        <w:keepLines w:val="0"/>
        <w:pageBreakBefore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480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1.复试形式：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本次复试采用现场复试方式（即“线下”复试方式）进行。</w:t>
      </w:r>
    </w:p>
    <w:p w14:paraId="6DA9DEF6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2.</w:t>
      </w:r>
      <w:r>
        <w:rPr>
          <w:rFonts w:hint="eastAsia" w:ascii="宋体" w:cs="宋体"/>
          <w:b w:val="0"/>
          <w:bCs w:val="0"/>
          <w:sz w:val="24"/>
          <w:szCs w:val="24"/>
          <w:highlight w:val="none"/>
          <w:lang w:val="en-US" w:eastAsia="zh-CN"/>
        </w:rPr>
        <w:t>考核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内容：</w:t>
      </w:r>
    </w:p>
    <w:p w14:paraId="791E48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专业笔试：</w:t>
      </w:r>
    </w:p>
    <w:p w14:paraId="22D000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公共管理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政治理论与专业知识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(2小时 )</w:t>
      </w:r>
    </w:p>
    <w:p w14:paraId="4E04A3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（2）专业综合面试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：包括思想政治素质和品德考核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面试</w:t>
      </w: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外语测试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三部分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每位考生面试时间不低于20分钟。</w:t>
      </w:r>
    </w:p>
    <w:p w14:paraId="6A9728A5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480" w:firstLineChars="200"/>
        <w:rPr>
          <w:rFonts w:hint="eastAsia" w:ascii="宋体" w:hAnsi="宋体" w:eastAsia="宋体" w:cs="宋体"/>
          <w:b/>
          <w:sz w:val="24"/>
          <w:szCs w:val="24"/>
          <w:highlight w:val="cyan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3.复试成绩构成</w:t>
      </w:r>
    </w:p>
    <w:p w14:paraId="1929FFA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复试总成绩满分为200分，其中政治理论与专业知识笔试100分、专业面试70分、外语测试30分。复试总成绩低于120分者，不予录取。</w:t>
      </w:r>
    </w:p>
    <w:p w14:paraId="18CF3E6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思想政治考核不计入总分，但考核不合格者不予录取。</w:t>
      </w:r>
    </w:p>
    <w:p w14:paraId="3A2C23CE">
      <w:pPr>
        <w:pStyle w:val="5"/>
        <w:keepNext w:val="0"/>
        <w:keepLines w:val="0"/>
        <w:pageBreakBefore w:val="0"/>
        <w:numPr>
          <w:ilvl w:val="0"/>
          <w:numId w:val="2"/>
        </w:numPr>
        <w:tabs>
          <w:tab w:val="left" w:pos="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总成绩计算及录取规则</w:t>
      </w:r>
    </w:p>
    <w:p w14:paraId="203C17B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总成绩（满分100分）=[（初试成绩/300）×0.6+（复试成绩/200）×0.4]×100</w:t>
      </w:r>
    </w:p>
    <w:p w14:paraId="18C900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</w:rPr>
        <w:t>录取规则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按总成绩排序，顺位录取。若总成绩相同，则按初试成绩顺位录取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172C1CB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四、具体安排</w:t>
      </w:r>
    </w:p>
    <w:p w14:paraId="2D7B14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afterLines="50" w:line="480" w:lineRule="exact"/>
        <w:ind w:firstLine="482" w:firstLineChars="200"/>
        <w:jc w:val="both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1.笔试</w:t>
      </w:r>
    </w:p>
    <w:tbl>
      <w:tblPr>
        <w:tblStyle w:val="8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1310"/>
        <w:gridCol w:w="1580"/>
        <w:gridCol w:w="2140"/>
        <w:gridCol w:w="902"/>
      </w:tblGrid>
      <w:tr w14:paraId="152E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933" w:type="dxa"/>
            <w:shd w:val="clear" w:color="auto" w:fill="auto"/>
            <w:vAlign w:val="center"/>
          </w:tcPr>
          <w:p w14:paraId="2A0BB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8CFA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9181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6E35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03D7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F45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933" w:type="dxa"/>
            <w:shd w:val="clear" w:color="auto" w:fill="auto"/>
            <w:vAlign w:val="center"/>
          </w:tcPr>
          <w:p w14:paraId="2DC8F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cs="仿宋" w:asciiTheme="minorEastAsia" w:hAnsiTheme="minorEastAsia" w:eastAsia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cs="仿宋" w:asciiTheme="minorEastAsia" w:hAnsiTheme="minorEastAsia" w:eastAsia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cs="仿宋" w:asciiTheme="minorEastAsia" w:hAnsiTheme="minorEastAsia" w:eastAsiaTheme="minorEastAsia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szCs w:val="24"/>
              </w:rPr>
              <w:t>8：00—10：00</w:t>
            </w:r>
            <w:r>
              <w:rPr>
                <w:rFonts w:hint="eastAsia" w:cs="仿宋" w:asciiTheme="minorEastAsia" w:hAnsiTheme="minorEastAsia" w:eastAsiaTheme="minorEastAsia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C04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公共管理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550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政治理论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7D05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西北大学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太白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校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区教学7号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楼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E689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5BE3C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afterLines="50" w:line="480" w:lineRule="exact"/>
        <w:ind w:firstLine="482" w:firstLineChars="200"/>
        <w:jc w:val="both"/>
        <w:rPr>
          <w:rFonts w:hint="default" w:ascii="宋体" w:hAnsi="宋体" w:eastAsia="宋体" w:cs="宋体"/>
          <w:b/>
          <w:bCs w:val="0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  <w:t>.面试</w:t>
      </w:r>
    </w:p>
    <w:tbl>
      <w:tblPr>
        <w:tblStyle w:val="8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299"/>
        <w:gridCol w:w="2231"/>
        <w:gridCol w:w="2100"/>
        <w:gridCol w:w="856"/>
      </w:tblGrid>
      <w:tr w14:paraId="045D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246" w:type="dxa"/>
            <w:vAlign w:val="center"/>
          </w:tcPr>
          <w:p w14:paraId="34B1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1299" w:type="dxa"/>
            <w:vAlign w:val="center"/>
          </w:tcPr>
          <w:p w14:paraId="2F60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</w:t>
            </w:r>
          </w:p>
        </w:tc>
        <w:tc>
          <w:tcPr>
            <w:tcW w:w="2231" w:type="dxa"/>
            <w:vAlign w:val="center"/>
          </w:tcPr>
          <w:p w14:paraId="1F7A9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2100" w:type="dxa"/>
            <w:vAlign w:val="center"/>
          </w:tcPr>
          <w:p w14:paraId="6C0DC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856" w:type="dxa"/>
            <w:vAlign w:val="center"/>
          </w:tcPr>
          <w:p w14:paraId="02E2D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F4C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46" w:type="dxa"/>
            <w:vAlign w:val="center"/>
          </w:tcPr>
          <w:p w14:paraId="7BF5C721">
            <w:pPr>
              <w:pStyle w:val="5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3月</w:t>
            </w:r>
            <w:r>
              <w:rPr>
                <w:rFonts w:hint="eastAsia" w:cs="仿宋" w:asciiTheme="minorEastAsia" w:hAnsiTheme="minorEastAsia" w:eastAsia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cs="仿宋" w:asciiTheme="minorEastAsia" w:hAnsiTheme="minorEastAsia" w:eastAsia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cs="仿宋" w:asciiTheme="minorEastAsia" w:hAnsiTheme="minorEastAsia" w:eastAsiaTheme="minorEastAsia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仿宋" w:asciiTheme="minorEastAsia" w:hAnsiTheme="minorEastAsia" w:eastAsiaTheme="minorEastAsia"/>
                <w:b w:val="0"/>
                <w:bCs/>
                <w:sz w:val="24"/>
                <w:szCs w:val="24"/>
              </w:rPr>
              <w:t>10:30-18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:00</w:t>
            </w:r>
            <w:r>
              <w:rPr>
                <w:rFonts w:hint="eastAsia" w:cs="仿宋" w:asciiTheme="minorEastAsia" w:hAnsiTheme="minorEastAsia" w:eastAsiaTheme="minorEastAsia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99" w:type="dxa"/>
            <w:vAlign w:val="center"/>
          </w:tcPr>
          <w:p w14:paraId="31FA9102">
            <w:pPr>
              <w:pStyle w:val="5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公共管理</w:t>
            </w:r>
          </w:p>
        </w:tc>
        <w:tc>
          <w:tcPr>
            <w:tcW w:w="2231" w:type="dxa"/>
            <w:vAlign w:val="center"/>
          </w:tcPr>
          <w:p w14:paraId="18CED9B6">
            <w:pPr>
              <w:pStyle w:val="5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思想品德考核综合面试、外国语测试</w:t>
            </w:r>
          </w:p>
        </w:tc>
        <w:tc>
          <w:tcPr>
            <w:tcW w:w="2100" w:type="dxa"/>
            <w:vAlign w:val="center"/>
          </w:tcPr>
          <w:p w14:paraId="3E69E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西北大学太白校区</w:t>
            </w:r>
            <w:r>
              <w:rPr>
                <w:rFonts w:hint="eastAsia" w:ascii="宋体" w:hAnsi="宋体" w:cs="宋体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教学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7号楼</w:t>
            </w:r>
          </w:p>
        </w:tc>
        <w:tc>
          <w:tcPr>
            <w:tcW w:w="856" w:type="dxa"/>
            <w:vAlign w:val="center"/>
          </w:tcPr>
          <w:p w14:paraId="35C7E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beforeLines="30" w:after="72" w:afterLines="3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67BC261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五、其他说明</w:t>
      </w:r>
    </w:p>
    <w:p w14:paraId="2374B9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  <w:t>1.本次复试不收取任何费用，请学生和家长提高警惕，谨防受骗。</w:t>
      </w:r>
    </w:p>
    <w:p w14:paraId="3BDE06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  <w:t>2.任何违纪行为，一经查实，按照《国家教育考试违规处理办法》《普通高等学校招生违规行为处理暂行办法》等规定严肃处理。</w:t>
      </w:r>
    </w:p>
    <w:p w14:paraId="2C9C25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.提供的资格审查材料、学术成果应真实有效，如有弄虚作假行为或违反学术道德规范，将取消复试资格或录取资格。</w:t>
      </w:r>
    </w:p>
    <w:p w14:paraId="1F402F3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六、联系方式</w:t>
      </w:r>
    </w:p>
    <w:p w14:paraId="44B1DE0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79" w:leftChars="228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  <w:t>所有参加复试的考生，如有任何疑问，可致电西北大学MPA教育中心办公室，进行咨询。</w:t>
      </w:r>
    </w:p>
    <w:p w14:paraId="70B259EC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  <w:t>联系人：刘老师、王老师</w:t>
      </w:r>
    </w:p>
    <w:p w14:paraId="1F963365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  <w:t>联系电话：029-88302906、029-88303536</w:t>
      </w:r>
    </w:p>
    <w:p w14:paraId="5C2D1CB6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Cs w:val="0"/>
          <w:kern w:val="2"/>
          <w:sz w:val="24"/>
          <w:szCs w:val="24"/>
          <w:highlight w:val="none"/>
          <w:lang w:val="en-US" w:eastAsia="zh-CN" w:bidi="ar-SA"/>
        </w:rPr>
        <w:t>西北大学MPA教育中心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  <w:t>网站：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https://mpa.nwu.edu.cn</w:t>
      </w:r>
    </w:p>
    <w:p w14:paraId="75267C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  <w:t>办公地址：西安市太白北路229号西北大学长</w:t>
      </w:r>
      <w:r>
        <w:rPr>
          <w:rFonts w:hint="eastAsia" w:ascii="宋体" w:hAnsi="宋体" w:cs="宋体"/>
          <w:bCs w:val="0"/>
          <w:kern w:val="2"/>
          <w:sz w:val="24"/>
          <w:szCs w:val="24"/>
          <w:highlight w:val="none"/>
          <w:lang w:val="en-US" w:eastAsia="zh-CN" w:bidi="ar-SA"/>
        </w:rPr>
        <w:t>太白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  <w:t>校区</w:t>
      </w:r>
    </w:p>
    <w:p w14:paraId="5D941B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1680" w:firstLineChars="700"/>
        <w:rPr>
          <w:rFonts w:hint="default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  <w:t>田家炳师资培训中心楼</w:t>
      </w:r>
      <w:r>
        <w:rPr>
          <w:rFonts w:hint="eastAsia" w:ascii="宋体" w:hAnsi="宋体" w:cs="宋体"/>
          <w:bCs w:val="0"/>
          <w:kern w:val="2"/>
          <w:sz w:val="24"/>
          <w:szCs w:val="24"/>
          <w:highlight w:val="none"/>
          <w:lang w:val="en-US" w:eastAsia="zh-CN" w:bidi="ar-SA"/>
        </w:rPr>
        <w:t>一楼MPA教育中心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  <w:t>办公室</w:t>
      </w:r>
    </w:p>
    <w:p w14:paraId="7034E923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33BBDD74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 w14:paraId="1618E497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cs="宋体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  <w:highlight w:val="none"/>
          <w:lang w:val="en-US" w:eastAsia="zh-CN" w:bidi="ar-SA"/>
        </w:rPr>
        <w:t>西北大学MPA教育中心</w:t>
      </w:r>
    </w:p>
    <w:p w14:paraId="4C722061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center"/>
        <w:textAlignment w:val="auto"/>
        <w:outlineLvl w:val="9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 xml:space="preserve">                                  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2025年3月</w:t>
      </w:r>
      <w:r>
        <w:rPr>
          <w:rFonts w:hint="eastAsia" w:asci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21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日</w:t>
      </w:r>
    </w:p>
    <w:p w14:paraId="202AE9C2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5764F80B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294B4051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20454D8F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lef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附表：</w:t>
      </w:r>
    </w:p>
    <w:p w14:paraId="4172BE18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center"/>
        <w:rPr>
          <w:rFonts w:hint="default" w:ascii="宋体" w:hAnsi="宋体" w:eastAsia="宋体" w:cs="宋体"/>
          <w:b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cs="宋体"/>
          <w:b/>
          <w:bCs w:val="0"/>
          <w:sz w:val="30"/>
          <w:szCs w:val="30"/>
          <w:highlight w:val="none"/>
          <w:lang w:val="en-US" w:eastAsia="zh-CN"/>
        </w:rPr>
        <w:t>2025年MPA教育中心硕士复试名单</w:t>
      </w:r>
    </w:p>
    <w:tbl>
      <w:tblPr>
        <w:tblStyle w:val="8"/>
        <w:tblW w:w="92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787"/>
        <w:gridCol w:w="1912"/>
        <w:gridCol w:w="1118"/>
        <w:gridCol w:w="2309"/>
      </w:tblGrid>
      <w:tr w14:paraId="583E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准考证号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姓名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报考专业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总成绩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备注</w:t>
            </w:r>
          </w:p>
        </w:tc>
      </w:tr>
      <w:tr w14:paraId="7470E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106975611604873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周荣镐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1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F7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106975611604676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余师达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5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A3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106975611604672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张国强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C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38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106975324616982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张梅艳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3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D7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106975611604748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叶瑾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8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DF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106975611604918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刘嘉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D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6D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106975611604358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周倩玮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2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DED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106975611604398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王怡菲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6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92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106975611604507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付遥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E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6D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106975611604847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唐兴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3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389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106975611604544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王亚玲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2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7DF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106975410116987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白森森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0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A16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106975611604435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张家莲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3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0B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106975611604475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刘骄阳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6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713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段馨儿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5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BC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106975611604538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邢兆哲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7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208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106975611604660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王天艺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2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34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106975611604753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任甲溪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3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411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106975611604271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王钰杰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0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8C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106975611604783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苏远进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D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92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106975611604238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梁腾鹰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9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7C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106975611604486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李进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A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42F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106975611604183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田雨昕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4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84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106975611604343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唐梦尧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7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3C3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106975611604709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侯萌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9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843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106975611604297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李柯薇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3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20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106975611604428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王嘉慧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8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56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106975611604458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姚雨桐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7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DA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106975350916984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敬一星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9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C9F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106975621117004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李洁琳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A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34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106975611604580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张晨曦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1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5B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106975611604732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薛童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8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A4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106975611604382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李欣如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A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F0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106975611604470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张润坤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4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43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106975611604235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李甜甜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7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6A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106975611604255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张心羽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5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7B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106975611604375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骆俞君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3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E0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106975611604513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杨娜娜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6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121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106975611604717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叶昕钢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1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70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106975611604815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王婷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9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6C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106975611604875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贺琪惠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2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54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106975611604522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李力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C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E1C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106975611604307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梁宝琳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B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B8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106975611604411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王妙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E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85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106975611604424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李倩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2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D8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106975611604692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赵爱娟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2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27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106975611604940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贺亚茹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5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1EE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106975611604899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陈俊伊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5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0D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106975611604384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冯一清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5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FE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106975611604645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梁恒玮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F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30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106975330116983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苗奇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1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24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106975611604415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纪洋洋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E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9A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106975611604530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王康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9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163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106975611604220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刘全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9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C78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106975611604350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陈瑜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3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DF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106975611604827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石婉宇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7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D0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106975611604249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王莹莹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E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C4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106975611604517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陶桂松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1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FB8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106975611604685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李佳洋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2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BA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106975611604842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刘鹏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A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DE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106975611604781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李妍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4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DA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106975611604936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周放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E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0F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106975611604939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黄建光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4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17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106975142416978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白珂意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4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56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106975611604312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杨梦丹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0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150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106975611604624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齐梓含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A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2D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106975611604305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万明艳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3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90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106975611604485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张舒月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3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AE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106975611604519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杜家璇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F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6D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106975611604599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赵鹏辉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D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618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106975611604508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张佩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F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4F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106975611604236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张泽晨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5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CC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106975611604322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靳乔森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7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3E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106975611604364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贺应龙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3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D6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106975611604883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刘奇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3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3FD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106975410116986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单婧雯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0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250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106975141116969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郑一杰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0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1E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106975611604203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张宇阳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F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C5D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106975611604346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任国娇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4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B79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106975611604549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李晓洁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9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45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106975611604769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司维学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F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A1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106975611604925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赵媛媛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5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C3F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106975611604251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杨琳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E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CC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106975611604479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陈恩琦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0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FD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106975611604735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李春妍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0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B9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106975611604201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赵静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E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5D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106975611604301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冯卓颖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C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9C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106975611604339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高璐昕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F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6A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106975611604775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任原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D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1F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106975141116959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杨洁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0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9F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106975611604217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续阳阳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8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3E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106975611604389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雷添淇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A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61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106975611604478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张亮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1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D7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106975611604489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蔡珍珍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C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95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106975611604944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霍瑾雯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8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A9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106975611604224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张怀文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0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F7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106975611604276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任奕奇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6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11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106975611604373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陈雷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3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E8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106975611604482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王雪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7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B9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106975611604545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黄琬珺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B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17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106975611604602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杨雨佳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B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EE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106975611604734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张晗晓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7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985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106975611604934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高昊睿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6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E2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106975611604189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董媛媛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E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642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106975611604354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强阔萌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53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A6E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106975611604502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赵佳薇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C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996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106975611604593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王晨阳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4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DC6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106975611604677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李亚妮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F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0A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106975611604835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张潇楠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1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441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106975611604844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高方强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5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C0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106975141116968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马小萌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3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4A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106975611604264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周景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6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C02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106975611604288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刘爽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0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FA2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106975611604469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刘嘉辉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A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2E9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106975611604553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刘娜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C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5B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106975611604627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张萌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0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F3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106975611604802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熊茜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7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83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106975611604179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刘明子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2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F44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106975141116960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王静黠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E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7AA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106975611604180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赵诗扬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7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51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106975611604246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郑雨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F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F7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106975611604273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杨弘远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8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896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106975611604472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刘姿彤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D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AAA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106975611604577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1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062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106975611604703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张瑞芳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D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9A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106975611604803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高麟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F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A8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106975611604824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李星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C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55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106975611604849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王嘉宁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6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F7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106975611604897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苏菲菲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B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32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106975611604917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拓桦真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E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14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106975611604232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张俏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A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343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106975611604715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薛乾越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D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459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106975611604828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张佳乐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C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FE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106975641317017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马昕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少数民族照顾政策上线</w:t>
            </w:r>
          </w:p>
        </w:tc>
      </w:tr>
      <w:tr w14:paraId="0B9C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106975611604951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钟益民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退役大学生士兵专项计划</w:t>
            </w:r>
          </w:p>
        </w:tc>
      </w:tr>
    </w:tbl>
    <w:p w14:paraId="7544B02C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T48o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48o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68D7E9E-B2C1-4812-8C1B-9A28F69B014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9618684-6556-4861-89EB-1DE98697CE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466E8FF-069B-4FE3-A59A-3D46898F15B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D1E39"/>
    <w:multiLevelType w:val="singleLevel"/>
    <w:tmpl w:val="A76D1E3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B6B06C"/>
    <w:multiLevelType w:val="singleLevel"/>
    <w:tmpl w:val="42B6B06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  <w:docVar w:name="KSO_WPS_MARK_KEY" w:val="7c4e3ea9-ed53-42cf-a325-c026a2952ca1"/>
  </w:docVars>
  <w:rsids>
    <w:rsidRoot w:val="13E05791"/>
    <w:rsid w:val="00245594"/>
    <w:rsid w:val="01C506B1"/>
    <w:rsid w:val="01D408F4"/>
    <w:rsid w:val="02927D93"/>
    <w:rsid w:val="032064E7"/>
    <w:rsid w:val="041A1188"/>
    <w:rsid w:val="045A0981"/>
    <w:rsid w:val="05C07B0D"/>
    <w:rsid w:val="067032E2"/>
    <w:rsid w:val="077E558A"/>
    <w:rsid w:val="078A03D3"/>
    <w:rsid w:val="08D51B22"/>
    <w:rsid w:val="097E3F67"/>
    <w:rsid w:val="0A2E4F2A"/>
    <w:rsid w:val="0ADF4592"/>
    <w:rsid w:val="0B2C7994"/>
    <w:rsid w:val="0B36617C"/>
    <w:rsid w:val="0BDA11FD"/>
    <w:rsid w:val="119500A0"/>
    <w:rsid w:val="128B712B"/>
    <w:rsid w:val="13232F2F"/>
    <w:rsid w:val="132C233E"/>
    <w:rsid w:val="13D44784"/>
    <w:rsid w:val="13E05791"/>
    <w:rsid w:val="15787ABD"/>
    <w:rsid w:val="15877D00"/>
    <w:rsid w:val="16F92E7F"/>
    <w:rsid w:val="183C74C7"/>
    <w:rsid w:val="18716A45"/>
    <w:rsid w:val="18EE0096"/>
    <w:rsid w:val="192D5062"/>
    <w:rsid w:val="19897D5A"/>
    <w:rsid w:val="19F534E5"/>
    <w:rsid w:val="1B26620D"/>
    <w:rsid w:val="1B805743"/>
    <w:rsid w:val="1BB05AD7"/>
    <w:rsid w:val="1BC05D1A"/>
    <w:rsid w:val="1C5648D0"/>
    <w:rsid w:val="1C5D7A0C"/>
    <w:rsid w:val="1CAD0994"/>
    <w:rsid w:val="1CF77E61"/>
    <w:rsid w:val="1D5F7628"/>
    <w:rsid w:val="1E454BFC"/>
    <w:rsid w:val="1F7F7C9A"/>
    <w:rsid w:val="1F833C2E"/>
    <w:rsid w:val="206E37F8"/>
    <w:rsid w:val="209945C9"/>
    <w:rsid w:val="210466A8"/>
    <w:rsid w:val="21132D8F"/>
    <w:rsid w:val="22B954EF"/>
    <w:rsid w:val="22BF31CF"/>
    <w:rsid w:val="245108AC"/>
    <w:rsid w:val="24A01387"/>
    <w:rsid w:val="259C15A5"/>
    <w:rsid w:val="26C50688"/>
    <w:rsid w:val="27CB43C4"/>
    <w:rsid w:val="28355CE1"/>
    <w:rsid w:val="28B60BD0"/>
    <w:rsid w:val="2A0F28E2"/>
    <w:rsid w:val="2A277549"/>
    <w:rsid w:val="2AAA5EDF"/>
    <w:rsid w:val="2B8C561E"/>
    <w:rsid w:val="2BA87749"/>
    <w:rsid w:val="2BFA7026"/>
    <w:rsid w:val="2D621327"/>
    <w:rsid w:val="2D9E7E85"/>
    <w:rsid w:val="2E976DAE"/>
    <w:rsid w:val="2F3E191F"/>
    <w:rsid w:val="2F3F2FA2"/>
    <w:rsid w:val="2FB06720"/>
    <w:rsid w:val="315F16D9"/>
    <w:rsid w:val="33150BE9"/>
    <w:rsid w:val="352D7714"/>
    <w:rsid w:val="357E0CC8"/>
    <w:rsid w:val="3647730B"/>
    <w:rsid w:val="37135440"/>
    <w:rsid w:val="374970B3"/>
    <w:rsid w:val="37650E2B"/>
    <w:rsid w:val="37DF5322"/>
    <w:rsid w:val="3809239F"/>
    <w:rsid w:val="394534C2"/>
    <w:rsid w:val="3A3C4CAD"/>
    <w:rsid w:val="3B0317FE"/>
    <w:rsid w:val="3C812E4B"/>
    <w:rsid w:val="3C8A7F52"/>
    <w:rsid w:val="3C9115B1"/>
    <w:rsid w:val="3D05582A"/>
    <w:rsid w:val="3DB86D41"/>
    <w:rsid w:val="3DDA2813"/>
    <w:rsid w:val="3F8D0AFB"/>
    <w:rsid w:val="40073668"/>
    <w:rsid w:val="40905D53"/>
    <w:rsid w:val="41EA1493"/>
    <w:rsid w:val="42864D96"/>
    <w:rsid w:val="42AC04F6"/>
    <w:rsid w:val="42D124ED"/>
    <w:rsid w:val="44AF5E04"/>
    <w:rsid w:val="45467DAC"/>
    <w:rsid w:val="45725A27"/>
    <w:rsid w:val="46957C1F"/>
    <w:rsid w:val="489A151D"/>
    <w:rsid w:val="49492F43"/>
    <w:rsid w:val="4ADA6548"/>
    <w:rsid w:val="4B8E1E73"/>
    <w:rsid w:val="4C0D46FC"/>
    <w:rsid w:val="4CB84667"/>
    <w:rsid w:val="4D6D36A4"/>
    <w:rsid w:val="4D77007F"/>
    <w:rsid w:val="4FEB2669"/>
    <w:rsid w:val="5030546B"/>
    <w:rsid w:val="50D37EA7"/>
    <w:rsid w:val="52081BED"/>
    <w:rsid w:val="526170DA"/>
    <w:rsid w:val="52AF7670"/>
    <w:rsid w:val="548B2661"/>
    <w:rsid w:val="56C51AC6"/>
    <w:rsid w:val="571E77BD"/>
    <w:rsid w:val="581B1F4E"/>
    <w:rsid w:val="581F31A3"/>
    <w:rsid w:val="5827444F"/>
    <w:rsid w:val="59376914"/>
    <w:rsid w:val="597A4A53"/>
    <w:rsid w:val="5ACC12DE"/>
    <w:rsid w:val="5B4F6FA8"/>
    <w:rsid w:val="5CF60894"/>
    <w:rsid w:val="5D942587"/>
    <w:rsid w:val="5F7F1523"/>
    <w:rsid w:val="6057789C"/>
    <w:rsid w:val="60B72A0A"/>
    <w:rsid w:val="614B11AE"/>
    <w:rsid w:val="62791D4B"/>
    <w:rsid w:val="63204EC6"/>
    <w:rsid w:val="652266CA"/>
    <w:rsid w:val="666F1DE3"/>
    <w:rsid w:val="66860EDB"/>
    <w:rsid w:val="6841155D"/>
    <w:rsid w:val="6CA04E8E"/>
    <w:rsid w:val="6D396814"/>
    <w:rsid w:val="6D3E606B"/>
    <w:rsid w:val="6DE74955"/>
    <w:rsid w:val="6F305E87"/>
    <w:rsid w:val="714B0D57"/>
    <w:rsid w:val="72FC49FE"/>
    <w:rsid w:val="73966C01"/>
    <w:rsid w:val="74213FF1"/>
    <w:rsid w:val="74B86703"/>
    <w:rsid w:val="757A1C0A"/>
    <w:rsid w:val="77F51966"/>
    <w:rsid w:val="78397B5B"/>
    <w:rsid w:val="79091C23"/>
    <w:rsid w:val="79537841"/>
    <w:rsid w:val="7AE069B4"/>
    <w:rsid w:val="7DC4436B"/>
    <w:rsid w:val="7E543940"/>
    <w:rsid w:val="7E7E6C0F"/>
    <w:rsid w:val="7F1D59E9"/>
    <w:rsid w:val="7FDF723A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黑体" w:cs="Times New Roman"/>
      <w:b/>
      <w:bCs/>
      <w:sz w:val="30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fontstyle01"/>
    <w:qFormat/>
    <w:uiPriority w:val="0"/>
    <w:rPr>
      <w:rFonts w:ascii="TT48o00" w:hAnsi="TT48o00" w:eastAsia="TT48o00" w:cs="TT48o00"/>
      <w:color w:val="000000"/>
      <w:sz w:val="24"/>
      <w:szCs w:val="24"/>
    </w:rPr>
  </w:style>
  <w:style w:type="character" w:customStyle="1" w:styleId="13">
    <w:name w:val="fontstyle11"/>
    <w:qFormat/>
    <w:uiPriority w:val="0"/>
    <w:rPr>
      <w:rFonts w:ascii="TT48o01" w:hAnsi="TT48o01" w:eastAsia="TT48o01" w:cs="TT48o01"/>
      <w:color w:val="000000"/>
      <w:sz w:val="24"/>
      <w:szCs w:val="24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2551</Words>
  <Characters>4897</Characters>
  <Lines>0</Lines>
  <Paragraphs>0</Paragraphs>
  <TotalTime>1076</TotalTime>
  <ScaleCrop>false</ScaleCrop>
  <LinksUpToDate>false</LinksUpToDate>
  <CharactersWithSpaces>4980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2020-05-05T07:12:00Z</dcterms:created>
  <dc:creator>  ′吋ι</dc:creator>
  <cp:lastModifiedBy>  ′吋ι</cp:lastModifiedBy>
  <dcterms:modified xsi:type="dcterms:W3CDTF">2025-03-22T14:48:14Z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D1CE50D9DB854188B18D805F3EEF164E_13</vt:lpwstr>
  </property>
  <property fmtid="{D5CDD505-2E9C-101B-9397-08002B2CF9AE}" pid="4" name="KSOTemplateDocerSaveRecord">
    <vt:lpwstr>eyJoZGlkIjoiYWJmNTAxYTA0NTllZTU0OWY5NWY0MWNlMzBjNGU2OTYiLCJ1c2VySWQiOiIyNTUzNjk1NTgifQ==</vt:lpwstr>
  </property>
</Properties>
</file>