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2026年MPA教育中心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65B2F67A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根据教育部和陕西省硕士研究生招生录取相关文件精神，以及《西北大学202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年硕士研究生复试录取工作办法》，结合我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实际，特制定本方案。</w:t>
      </w:r>
    </w:p>
    <w:p w14:paraId="1B334A16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一、复试分数线</w:t>
      </w:r>
    </w:p>
    <w:tbl>
      <w:tblPr>
        <w:tblStyle w:val="8"/>
        <w:tblpPr w:leftFromText="180" w:rightFromText="180" w:vertAnchor="text" w:horzAnchor="page" w:tblpXSpec="center" w:tblpY="314"/>
        <w:tblOverlap w:val="never"/>
        <w:tblW w:w="7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078"/>
        <w:gridCol w:w="1270"/>
        <w:gridCol w:w="750"/>
        <w:gridCol w:w="880"/>
        <w:gridCol w:w="2025"/>
      </w:tblGrid>
      <w:tr w14:paraId="2470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9A1F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英语（二）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162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管理类综合能力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B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总计划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337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CB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125200</w:t>
            </w:r>
          </w:p>
          <w:p w14:paraId="50D21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E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D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80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DA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197+3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5FA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含少民骨干1人</w:t>
            </w:r>
          </w:p>
          <w:p w14:paraId="6D4EEBBB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士兵计划2人</w:t>
            </w:r>
          </w:p>
        </w:tc>
      </w:tr>
    </w:tbl>
    <w:p w14:paraId="0E895B92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二、达到复试线的考生名单</w:t>
      </w:r>
    </w:p>
    <w:p w14:paraId="627485A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见附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26A9C11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三、复试工作原则及流程</w:t>
      </w:r>
    </w:p>
    <w:p w14:paraId="18C5FE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</w:t>
      </w: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复试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工作原则</w:t>
      </w:r>
    </w:p>
    <w:p w14:paraId="04E4DB7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1934146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工作流程</w:t>
      </w:r>
    </w:p>
    <w:p w14:paraId="1B18224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4"/>
          <w:szCs w:val="24"/>
          <w:highlight w:val="none"/>
          <w:lang w:val="en-US" w:eastAsia="zh-CN"/>
        </w:rPr>
        <w:t>通知考生</w:t>
      </w:r>
    </w:p>
    <w:p w14:paraId="37DFD0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4"/>
          <w:szCs w:val="24"/>
          <w:highlight w:val="none"/>
          <w:lang w:val="en-US" w:eastAsia="zh-CN"/>
        </w:rPr>
        <w:t>复试考生应于2026年3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前进入“西北大学</w:t>
      </w:r>
      <w:r>
        <w:rPr>
          <w:rFonts w:hint="eastAsia" w:ascii="宋体" w:cs="宋体"/>
          <w:bCs/>
          <w:sz w:val="24"/>
          <w:szCs w:val="24"/>
          <w:highlight w:val="none"/>
          <w:lang w:val="en-US" w:eastAsia="zh-CN"/>
        </w:rPr>
        <w:t>MPA教育中心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202</w:t>
      </w:r>
      <w:r>
        <w:rPr>
          <w:rFonts w:hint="eastAsia" w:ascii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硕士复试QQ群”（群号：982417208），入群核验方式为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  <w:lang w:val="en-US" w:eastAsia="zh-CN"/>
        </w:rPr>
        <w:t>姓名+身份证号后四位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，复试相关安排和通知会在群中发布。</w:t>
      </w:r>
    </w:p>
    <w:p w14:paraId="617765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4"/>
          <w:szCs w:val="24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及资格审查</w:t>
      </w:r>
    </w:p>
    <w:p w14:paraId="00EFF9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参加复试的考生应于</w:t>
      </w:r>
      <w:r>
        <w:rPr>
          <w:rFonts w:hint="eastAsia" w:ascii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早7时30分前到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西北大学</w:t>
      </w:r>
      <w:r>
        <w:rPr>
          <w:rFonts w:hint="eastAsia" w:ascii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太白校区7号楼一层大厅查询考场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于开考前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提交以下材料。资格审查未通过的考生不得参加复试。</w:t>
      </w:r>
    </w:p>
    <w:p w14:paraId="79D84D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资格复审材料清单</w:t>
      </w:r>
      <w:r>
        <w:rPr>
          <w:rFonts w:hint="eastAsia" w:asci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3E00BAF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考生身份证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原件及复印件（原件核查复印件上交）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、准考证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。</w:t>
      </w:r>
    </w:p>
    <w:p w14:paraId="3BC664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政治审查表。</w:t>
      </w:r>
    </w:p>
    <w:p w14:paraId="02BD38E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720" w:hanging="720" w:hangingChars="3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毕业证书复印件1份（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未通过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教育部学历验证的往届生须提交《中国高等教育学历认证报告》或《学历在线电子注册备案表》1份）。</w:t>
      </w:r>
    </w:p>
    <w:p w14:paraId="6511DD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《西北大学诚信复试承诺书》签字版。</w:t>
      </w:r>
    </w:p>
    <w:p w14:paraId="0197DC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（5）专项计划考生：</w:t>
      </w:r>
    </w:p>
    <w:p w14:paraId="73EB7B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“退役大学生士兵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专项计划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”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考生还需提供入伍批准书及退出现役证</w:t>
      </w:r>
    </w:p>
    <w:p w14:paraId="0F04CE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“少数民族骨干计划”考生还需提供少数民族骨干计划报考登记表</w:t>
      </w:r>
    </w:p>
    <w:p w14:paraId="0074D38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复试考核</w:t>
      </w:r>
    </w:p>
    <w:p w14:paraId="67B145F1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准时到达复试地点。</w:t>
      </w:r>
    </w:p>
    <w:p w14:paraId="0FA30AA0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cs="宋体"/>
          <w:b w:val="0"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公布复试结果及拟录取名单</w:t>
      </w:r>
    </w:p>
    <w:p w14:paraId="32AE847E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200"/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复试结果</w:t>
      </w:r>
      <w:r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</w:rPr>
        <w:t>报研究生院审核通过后在西北大学</w:t>
      </w:r>
      <w:r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MPA教育中心网站（https://mpa.nwu.edu.cn/）公示</w:t>
      </w:r>
      <w:r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5AC274F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录取</w:t>
      </w:r>
    </w:p>
    <w:p w14:paraId="50A45784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1.复试形式：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本次复试采用现场复试方式（即“线下”复试方式）进行。</w:t>
      </w:r>
    </w:p>
    <w:p w14:paraId="6DA9DEF6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内容：</w:t>
      </w:r>
    </w:p>
    <w:p w14:paraId="791E4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专业笔试：</w:t>
      </w:r>
    </w:p>
    <w:p w14:paraId="22D00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公共管理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政治理论与专业知识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(2小时 )</w:t>
      </w:r>
    </w:p>
    <w:p w14:paraId="4E04A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719" w:leftChars="228" w:hanging="240" w:hangingChars="100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面试</w:t>
      </w:r>
      <w:r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每位考生面试时间不低于20分钟。</w:t>
      </w:r>
    </w:p>
    <w:p w14:paraId="6A9728A5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480" w:firstLineChars="200"/>
        <w:rPr>
          <w:rFonts w:hint="eastAsia" w:ascii="宋体" w:hAnsi="宋体" w:eastAsia="宋体" w:cs="宋体"/>
          <w:b/>
          <w:sz w:val="24"/>
          <w:szCs w:val="24"/>
          <w:highlight w:val="cyan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3.复试成绩构成</w:t>
      </w:r>
    </w:p>
    <w:p w14:paraId="1929FF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exact"/>
        <w:ind w:left="479" w:leftChars="228"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复试总成绩满分为200分，其中政治理论与专业知识笔试100分、专业面试70分、外语测试30分。复试总成绩低于120分者，不予录取。</w:t>
      </w:r>
    </w:p>
    <w:p w14:paraId="18CF3E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思想政治考核不计入总分，但考核不合格者不予录取。</w:t>
      </w:r>
    </w:p>
    <w:p w14:paraId="3A2C23CE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总成绩计算及录取规则</w:t>
      </w:r>
    </w:p>
    <w:p w14:paraId="203C17B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exact"/>
        <w:ind w:left="479" w:leftChars="228"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总成绩（满分100分）=[（初试成绩/300）×0.6+（复试成绩/200）×0.4]×100</w:t>
      </w:r>
    </w:p>
    <w:p w14:paraId="18C90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79" w:leftChars="228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72C1CBA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四、具体安排</w:t>
      </w:r>
    </w:p>
    <w:p w14:paraId="2D7B1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482" w:firstLineChars="200"/>
        <w:jc w:val="both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1.笔试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323"/>
        <w:gridCol w:w="2187"/>
        <w:gridCol w:w="2140"/>
        <w:gridCol w:w="902"/>
      </w:tblGrid>
      <w:tr w14:paraId="152E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13" w:type="dxa"/>
            <w:shd w:val="clear" w:color="auto" w:fill="auto"/>
            <w:vAlign w:val="center"/>
          </w:tcPr>
          <w:p w14:paraId="2A0B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8CF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918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6E3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03D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45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3" w:type="dxa"/>
            <w:shd w:val="clear" w:color="auto" w:fill="auto"/>
            <w:vAlign w:val="center"/>
          </w:tcPr>
          <w:p w14:paraId="4D49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DC8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8：00—10：00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C04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公共管理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550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政治理论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7D0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西北大学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太白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校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区教学7号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楼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E68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BE3C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482" w:firstLineChars="200"/>
        <w:jc w:val="both"/>
        <w:rPr>
          <w:rFonts w:hint="default" w:ascii="宋体" w:hAnsi="宋体" w:eastAsia="宋体" w:cs="宋体"/>
          <w:b/>
          <w:bCs w:val="0"/>
          <w:sz w:val="24"/>
          <w:szCs w:val="24"/>
          <w:highlight w:val="green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.面试</w:t>
      </w:r>
    </w:p>
    <w:tbl>
      <w:tblPr>
        <w:tblStyle w:val="8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299"/>
        <w:gridCol w:w="2231"/>
        <w:gridCol w:w="2100"/>
        <w:gridCol w:w="856"/>
      </w:tblGrid>
      <w:tr w14:paraId="045D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46" w:type="dxa"/>
            <w:vAlign w:val="center"/>
          </w:tcPr>
          <w:p w14:paraId="34B1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299" w:type="dxa"/>
            <w:vAlign w:val="center"/>
          </w:tcPr>
          <w:p w14:paraId="2F60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</w:tc>
        <w:tc>
          <w:tcPr>
            <w:tcW w:w="2231" w:type="dxa"/>
            <w:vAlign w:val="center"/>
          </w:tcPr>
          <w:p w14:paraId="1F7A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00" w:type="dxa"/>
            <w:vAlign w:val="center"/>
          </w:tcPr>
          <w:p w14:paraId="6C0D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856" w:type="dxa"/>
            <w:vAlign w:val="center"/>
          </w:tcPr>
          <w:p w14:paraId="02E2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F4C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46" w:type="dxa"/>
            <w:vAlign w:val="center"/>
          </w:tcPr>
          <w:p w14:paraId="7BF5C721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10:30-18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cs="仿宋" w:asciiTheme="minorEastAsia" w:hAnsiTheme="minorEastAsia" w:eastAsia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9" w:type="dxa"/>
            <w:vAlign w:val="center"/>
          </w:tcPr>
          <w:p w14:paraId="31FA9102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公共管理</w:t>
            </w:r>
          </w:p>
        </w:tc>
        <w:tc>
          <w:tcPr>
            <w:tcW w:w="2231" w:type="dxa"/>
            <w:vAlign w:val="center"/>
          </w:tcPr>
          <w:p w14:paraId="18CED9B6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思想品德考核综合面试、外国语测试</w:t>
            </w:r>
          </w:p>
        </w:tc>
        <w:tc>
          <w:tcPr>
            <w:tcW w:w="2100" w:type="dxa"/>
            <w:vAlign w:val="center"/>
          </w:tcPr>
          <w:p w14:paraId="3E69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西北大学太白校区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教学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7号楼</w:t>
            </w:r>
          </w:p>
        </w:tc>
        <w:tc>
          <w:tcPr>
            <w:tcW w:w="856" w:type="dxa"/>
            <w:vAlign w:val="center"/>
          </w:tcPr>
          <w:p w14:paraId="35C7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67BC261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五、其他说明</w:t>
      </w:r>
    </w:p>
    <w:p w14:paraId="2374B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1.本次复试不收取任何费用，请学生和家长提高警惕，谨防受骗。</w:t>
      </w:r>
    </w:p>
    <w:p w14:paraId="3BDE0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719" w:leftChars="228" w:hanging="240" w:hangingChars="100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2C9C2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719" w:leftChars="228" w:hanging="240" w:hanging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1F402F3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sz w:val="24"/>
          <w:szCs w:val="24"/>
          <w:highlight w:val="none"/>
          <w:lang w:val="en-US" w:eastAsia="zh-CN"/>
        </w:rPr>
        <w:t>六、联系方式</w:t>
      </w:r>
    </w:p>
    <w:p w14:paraId="44B1DE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79" w:leftChars="228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所有参加复试的考生，如有任何疑问，可致电西北大学MPA教育中心办公室，进行咨询。</w:t>
      </w:r>
    </w:p>
    <w:p w14:paraId="70B259E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联系人：刘老师、王老师</w:t>
      </w:r>
    </w:p>
    <w:p w14:paraId="1F963365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联系电话：029-88302906、029-88303536</w:t>
      </w:r>
    </w:p>
    <w:p w14:paraId="5C2D1CB6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西北大学MPA教育中心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网站：</w:t>
      </w:r>
      <w:r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https://mpa.nwu.edu.cn</w:t>
      </w:r>
    </w:p>
    <w:p w14:paraId="75267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办公地址：西安市太白北路229号西北大学</w:t>
      </w:r>
      <w:r>
        <w:rPr>
          <w:rFonts w:hint="eastAsia" w:ascii="宋体" w:hAnsi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太白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校区</w:t>
      </w:r>
    </w:p>
    <w:p w14:paraId="5D941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1680" w:firstLineChars="700"/>
        <w:rPr>
          <w:rFonts w:hint="default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田家炳师资培训中心楼</w:t>
      </w:r>
      <w:r>
        <w:rPr>
          <w:rFonts w:hint="eastAsia" w:ascii="宋体" w:hAnsi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一楼MPA教育中心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办公室</w:t>
      </w:r>
    </w:p>
    <w:p w14:paraId="7034E92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3BBDD7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1618E49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西北大学MPA教育中心</w:t>
      </w:r>
    </w:p>
    <w:p w14:paraId="4C72206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center"/>
        <w:textAlignment w:val="auto"/>
        <w:outlineLvl w:val="9"/>
        <w:rPr>
          <w:rFonts w:hint="default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</w:t>
      </w:r>
      <w:r>
        <w:rPr>
          <w:rFonts w:hint="eastAsia" w:ascii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2026年3月2</w:t>
      </w:r>
      <w:r>
        <w:rPr>
          <w:rFonts w:hint="eastAsia" w:ascii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202AE9C2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5764F80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48A6B571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eastAsia" w:ascii="宋体" w:cs="宋体"/>
          <w:sz w:val="28"/>
          <w:szCs w:val="28"/>
          <w:highlight w:val="none"/>
          <w:lang w:val="en-US" w:eastAsia="zh-CN"/>
        </w:rPr>
      </w:pPr>
    </w:p>
    <w:p w14:paraId="20454D8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附表：</w:t>
      </w:r>
    </w:p>
    <w:p w14:paraId="4172BE18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 xml:space="preserve">      2026年MPA教育中心硕士复试名单</w:t>
      </w:r>
    </w:p>
    <w:tbl>
      <w:tblPr>
        <w:tblStyle w:val="8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176"/>
        <w:gridCol w:w="1455"/>
        <w:gridCol w:w="1020"/>
        <w:gridCol w:w="3336"/>
      </w:tblGrid>
      <w:tr w14:paraId="351B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D7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1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任瑞庆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2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5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3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B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6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0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D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9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E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6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陈凝筠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5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0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韩菽倩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8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8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9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8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3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3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7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C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6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0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0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2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4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0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B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3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3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C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A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A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1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D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0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E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B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唐兆新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B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C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4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3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4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0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1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6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6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3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乔钰尧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1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C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1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B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寇星仔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F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C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7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0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6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9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8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5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D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5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E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3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8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9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8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6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董轶凡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5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C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F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2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0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0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7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3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5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9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8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0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兰怡頔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A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D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高蕾雅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3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4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3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0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王师怡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D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2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肖乙丁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7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5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乔一丹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4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0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F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A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5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8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9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7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5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9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A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D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许淑铃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B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D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0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3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B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党千喜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3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8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5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B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D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D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1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B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9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苏晨岩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A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2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7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E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A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2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曹妍瑾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A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D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3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D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E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8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靳璐雅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9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7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徐莎羚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D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1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9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1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5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0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E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1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3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E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9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何枝虹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F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C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8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F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贾育东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3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A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4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6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1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F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陈乔木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6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侯依帆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E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7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B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5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0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0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6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1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B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3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4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9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4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田钰煜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D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邓瑞馨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1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B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F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7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8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9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8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5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2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7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0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1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6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A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B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6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E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C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A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F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D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5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林效纬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7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9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D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A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C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侯宣伊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9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F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6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5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E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2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E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8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106976141113255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6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106976141113257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D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7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106976141513270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7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106976142313277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5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106976142413282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F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7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106976150413290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106976410713351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石笑颜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E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106976411013358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7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106976411013360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3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2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106976411013361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7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106976511213397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4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106976514313402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王含幸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7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106976615013447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5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106976615013463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张牛瑞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C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106976621313498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E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106976630213508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6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2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106976542513416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少数民族高层次骨干人才计划</w:t>
            </w:r>
          </w:p>
        </w:tc>
      </w:tr>
      <w:tr w14:paraId="61F4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退役大学生士兵专项计划</w:t>
            </w:r>
          </w:p>
        </w:tc>
      </w:tr>
      <w:tr w14:paraId="72AF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106976611601378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退役大学生士兵专项计划</w:t>
            </w:r>
          </w:p>
        </w:tc>
      </w:tr>
    </w:tbl>
    <w:p w14:paraId="7544B02C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7724A7D-8FFF-465C-868D-334FDADCE53A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EF33E5-ED28-4512-A683-0ACCC5D4EF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B47B9B-C107-4989-94A2-677561D4CC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Nzc5ZjAzNjYwMjRkZDdiNDQzZDI1NjRlMWY5MTYifQ=="/>
    <w:docVar w:name="KSO_WPS_MARK_KEY" w:val="7c4e3ea9-ed53-42cf-a325-c026a2952ca1"/>
  </w:docVars>
  <w:rsids>
    <w:rsidRoot w:val="13E05791"/>
    <w:rsid w:val="00245594"/>
    <w:rsid w:val="0031380D"/>
    <w:rsid w:val="01C506B1"/>
    <w:rsid w:val="01D408F4"/>
    <w:rsid w:val="023F0138"/>
    <w:rsid w:val="029167E5"/>
    <w:rsid w:val="02927D93"/>
    <w:rsid w:val="032064E7"/>
    <w:rsid w:val="041A1188"/>
    <w:rsid w:val="045A0981"/>
    <w:rsid w:val="05C07B0D"/>
    <w:rsid w:val="067032E2"/>
    <w:rsid w:val="077E558A"/>
    <w:rsid w:val="078A03D3"/>
    <w:rsid w:val="08D51B22"/>
    <w:rsid w:val="097E3F67"/>
    <w:rsid w:val="0A2E4F2A"/>
    <w:rsid w:val="0A9E5F43"/>
    <w:rsid w:val="0AC459AA"/>
    <w:rsid w:val="0ADF4592"/>
    <w:rsid w:val="0B2C7994"/>
    <w:rsid w:val="0B36617C"/>
    <w:rsid w:val="0BDA11FD"/>
    <w:rsid w:val="0DFF5A76"/>
    <w:rsid w:val="0FB029A1"/>
    <w:rsid w:val="119500A0"/>
    <w:rsid w:val="128B712B"/>
    <w:rsid w:val="12E151EE"/>
    <w:rsid w:val="13232F2F"/>
    <w:rsid w:val="132C233E"/>
    <w:rsid w:val="13D44784"/>
    <w:rsid w:val="13E05791"/>
    <w:rsid w:val="15787ABD"/>
    <w:rsid w:val="15877D00"/>
    <w:rsid w:val="16F92E7F"/>
    <w:rsid w:val="183C74C7"/>
    <w:rsid w:val="18716A45"/>
    <w:rsid w:val="18EE0096"/>
    <w:rsid w:val="192D5062"/>
    <w:rsid w:val="19897D5A"/>
    <w:rsid w:val="19F534E5"/>
    <w:rsid w:val="1A787533"/>
    <w:rsid w:val="1B1D4C62"/>
    <w:rsid w:val="1B26620D"/>
    <w:rsid w:val="1B805743"/>
    <w:rsid w:val="1BB05AD7"/>
    <w:rsid w:val="1BC05D1A"/>
    <w:rsid w:val="1C5648D0"/>
    <w:rsid w:val="1C5D7A0C"/>
    <w:rsid w:val="1CAD0994"/>
    <w:rsid w:val="1CF77E61"/>
    <w:rsid w:val="1D1D719C"/>
    <w:rsid w:val="1D5F7628"/>
    <w:rsid w:val="1E454BFC"/>
    <w:rsid w:val="1F7F7C9A"/>
    <w:rsid w:val="1F833C2E"/>
    <w:rsid w:val="206E37F8"/>
    <w:rsid w:val="209945C9"/>
    <w:rsid w:val="210466A8"/>
    <w:rsid w:val="21132D8F"/>
    <w:rsid w:val="22B954EF"/>
    <w:rsid w:val="22BF31CF"/>
    <w:rsid w:val="245108AC"/>
    <w:rsid w:val="259C15A5"/>
    <w:rsid w:val="25F06798"/>
    <w:rsid w:val="26C50688"/>
    <w:rsid w:val="27CB43C4"/>
    <w:rsid w:val="281D44F4"/>
    <w:rsid w:val="28355CE1"/>
    <w:rsid w:val="28B60BD0"/>
    <w:rsid w:val="2A0F28E2"/>
    <w:rsid w:val="2A277549"/>
    <w:rsid w:val="2AAA5EDF"/>
    <w:rsid w:val="2ABC7FF4"/>
    <w:rsid w:val="2B8C561E"/>
    <w:rsid w:val="2BA87749"/>
    <w:rsid w:val="2BFA7026"/>
    <w:rsid w:val="2D621327"/>
    <w:rsid w:val="2D9E7E85"/>
    <w:rsid w:val="2DA76D39"/>
    <w:rsid w:val="2E6F1761"/>
    <w:rsid w:val="2E7F1A64"/>
    <w:rsid w:val="2E976DAE"/>
    <w:rsid w:val="2F046C5A"/>
    <w:rsid w:val="2F3E191F"/>
    <w:rsid w:val="2F3F2FA2"/>
    <w:rsid w:val="2F9B0A3C"/>
    <w:rsid w:val="30332B06"/>
    <w:rsid w:val="31061FC9"/>
    <w:rsid w:val="315F16D9"/>
    <w:rsid w:val="3203475A"/>
    <w:rsid w:val="324E3C27"/>
    <w:rsid w:val="33150BE9"/>
    <w:rsid w:val="341669C7"/>
    <w:rsid w:val="35132F06"/>
    <w:rsid w:val="352D7714"/>
    <w:rsid w:val="357E0CC8"/>
    <w:rsid w:val="35BC534C"/>
    <w:rsid w:val="3647730B"/>
    <w:rsid w:val="36CA3A99"/>
    <w:rsid w:val="37135440"/>
    <w:rsid w:val="374970B3"/>
    <w:rsid w:val="37650E2B"/>
    <w:rsid w:val="37DF5322"/>
    <w:rsid w:val="3809239F"/>
    <w:rsid w:val="394534C2"/>
    <w:rsid w:val="3A3C4CAD"/>
    <w:rsid w:val="3B0317FE"/>
    <w:rsid w:val="3C756255"/>
    <w:rsid w:val="3C812E4B"/>
    <w:rsid w:val="3C8A7F52"/>
    <w:rsid w:val="3C9115B1"/>
    <w:rsid w:val="3D05582A"/>
    <w:rsid w:val="3D0F0457"/>
    <w:rsid w:val="3DB86D41"/>
    <w:rsid w:val="3DDA2813"/>
    <w:rsid w:val="3DF15DAF"/>
    <w:rsid w:val="3F285800"/>
    <w:rsid w:val="3F2A1578"/>
    <w:rsid w:val="3F80388E"/>
    <w:rsid w:val="3F8D0AFB"/>
    <w:rsid w:val="40073668"/>
    <w:rsid w:val="40905D53"/>
    <w:rsid w:val="40EB6068"/>
    <w:rsid w:val="41EA1493"/>
    <w:rsid w:val="42864D96"/>
    <w:rsid w:val="42AC04F6"/>
    <w:rsid w:val="42D124ED"/>
    <w:rsid w:val="44AF5E04"/>
    <w:rsid w:val="45467DAC"/>
    <w:rsid w:val="45725A27"/>
    <w:rsid w:val="457B59B0"/>
    <w:rsid w:val="46957C1F"/>
    <w:rsid w:val="489A151D"/>
    <w:rsid w:val="49492F43"/>
    <w:rsid w:val="4ADA6548"/>
    <w:rsid w:val="4B8E1E73"/>
    <w:rsid w:val="4C0D46FC"/>
    <w:rsid w:val="4CB84667"/>
    <w:rsid w:val="4D6D36A4"/>
    <w:rsid w:val="4D77007F"/>
    <w:rsid w:val="4DAB7D28"/>
    <w:rsid w:val="4E121B55"/>
    <w:rsid w:val="4FEB2669"/>
    <w:rsid w:val="4FF82FCD"/>
    <w:rsid w:val="5030546B"/>
    <w:rsid w:val="50D37EA7"/>
    <w:rsid w:val="517C5E3E"/>
    <w:rsid w:val="52081BED"/>
    <w:rsid w:val="526170DA"/>
    <w:rsid w:val="52846D9A"/>
    <w:rsid w:val="52AF7670"/>
    <w:rsid w:val="548B2661"/>
    <w:rsid w:val="56C51AC6"/>
    <w:rsid w:val="571E77BD"/>
    <w:rsid w:val="581B1F4E"/>
    <w:rsid w:val="581F31A3"/>
    <w:rsid w:val="5827444F"/>
    <w:rsid w:val="59376914"/>
    <w:rsid w:val="597A4A53"/>
    <w:rsid w:val="5ACC12DE"/>
    <w:rsid w:val="5B4F6FA8"/>
    <w:rsid w:val="5B721E85"/>
    <w:rsid w:val="5C0C0CAC"/>
    <w:rsid w:val="5CF60894"/>
    <w:rsid w:val="5D942587"/>
    <w:rsid w:val="5E3B0C54"/>
    <w:rsid w:val="5F7F1523"/>
    <w:rsid w:val="6057789C"/>
    <w:rsid w:val="60B72A0A"/>
    <w:rsid w:val="614B11AE"/>
    <w:rsid w:val="62791D4B"/>
    <w:rsid w:val="63204EC6"/>
    <w:rsid w:val="652266CA"/>
    <w:rsid w:val="666F1DE3"/>
    <w:rsid w:val="66860EDB"/>
    <w:rsid w:val="6841155D"/>
    <w:rsid w:val="6C6B34DF"/>
    <w:rsid w:val="6CA04E8E"/>
    <w:rsid w:val="6CE81FA7"/>
    <w:rsid w:val="6D396814"/>
    <w:rsid w:val="6D3E606B"/>
    <w:rsid w:val="6DBD3434"/>
    <w:rsid w:val="6DC347C2"/>
    <w:rsid w:val="6DC76061"/>
    <w:rsid w:val="6DE74955"/>
    <w:rsid w:val="6F305E87"/>
    <w:rsid w:val="6F4831D1"/>
    <w:rsid w:val="714B0D57"/>
    <w:rsid w:val="72FC49FE"/>
    <w:rsid w:val="73966C01"/>
    <w:rsid w:val="73BF77DA"/>
    <w:rsid w:val="73FF47DD"/>
    <w:rsid w:val="74213FF1"/>
    <w:rsid w:val="74B86703"/>
    <w:rsid w:val="75355FA6"/>
    <w:rsid w:val="757271FA"/>
    <w:rsid w:val="757A1C0A"/>
    <w:rsid w:val="77F51966"/>
    <w:rsid w:val="78397B5B"/>
    <w:rsid w:val="79091C23"/>
    <w:rsid w:val="79537841"/>
    <w:rsid w:val="79B7342D"/>
    <w:rsid w:val="7AE069B4"/>
    <w:rsid w:val="7C501917"/>
    <w:rsid w:val="7DC4436B"/>
    <w:rsid w:val="7E543940"/>
    <w:rsid w:val="7E7E6C0F"/>
    <w:rsid w:val="7F1D59E9"/>
    <w:rsid w:val="7FDF723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3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1363</Words>
  <Characters>1560</Characters>
  <Lines>0</Lines>
  <Paragraphs>0</Paragraphs>
  <TotalTime>19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2026-03-23T08:12:38Z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A40124ACE59F47F986E573FA61AEADCF_13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