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9C0D5">
      <w:pPr>
        <w:spacing w:before="156" w:beforeLines="50" w:after="156" w:afterLines="50" w:line="720" w:lineRule="exact"/>
        <w:jc w:val="center"/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>西北大学2025年丝绸之路研究院</w:t>
      </w:r>
    </w:p>
    <w:p w14:paraId="5B75D30A">
      <w:pPr>
        <w:spacing w:before="156" w:beforeLines="50" w:after="156" w:afterLines="50" w:line="720" w:lineRule="exact"/>
        <w:jc w:val="center"/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>复试工作方案</w:t>
      </w:r>
    </w:p>
    <w:p w14:paraId="7A0E1700">
      <w:pPr>
        <w:pStyle w:val="4"/>
        <w:tabs>
          <w:tab w:val="left" w:pos="0"/>
          <w:tab w:val="left" w:pos="360"/>
          <w:tab w:val="left" w:pos="900"/>
        </w:tabs>
        <w:snapToGrid w:val="0"/>
        <w:spacing w:line="480" w:lineRule="exact"/>
        <w:ind w:firstLine="481" w:firstLineChars="0"/>
        <w:rPr>
          <w:rFonts w:hint="eastAsia" w:ascii="宋体" w:cs="宋体"/>
          <w:szCs w:val="28"/>
        </w:rPr>
      </w:pPr>
      <w:r>
        <w:rPr>
          <w:rFonts w:hint="eastAsia" w:ascii="宋体" w:cs="宋体"/>
          <w:szCs w:val="28"/>
        </w:rPr>
        <w:t>根据教育部和陕西省硕士研究生招生录取相关文件精神，以及《西北大学2025年硕士研究生复试录取工作办法》，结合我院实际，特制定本方案。</w:t>
      </w:r>
    </w:p>
    <w:p w14:paraId="22913B86">
      <w:pPr>
        <w:pStyle w:val="4"/>
        <w:tabs>
          <w:tab w:val="left" w:pos="0"/>
          <w:tab w:val="left" w:pos="360"/>
          <w:tab w:val="left" w:pos="900"/>
        </w:tabs>
        <w:snapToGrid w:val="0"/>
        <w:spacing w:line="560" w:lineRule="exact"/>
        <w:ind w:left="720" w:hanging="720" w:firstLineChars="0"/>
        <w:rPr>
          <w:rFonts w:hint="eastAsia" w:ascii="微软雅黑" w:hAnsi="微软雅黑" w:eastAsia="微软雅黑" w:cs="微软雅黑"/>
          <w:bCs w:val="0"/>
          <w:szCs w:val="28"/>
        </w:rPr>
      </w:pPr>
      <w:r>
        <w:rPr>
          <w:rFonts w:hint="eastAsia" w:ascii="微软雅黑" w:hAnsi="微软雅黑" w:eastAsia="微软雅黑" w:cs="微软雅黑"/>
          <w:bCs w:val="0"/>
          <w:szCs w:val="28"/>
        </w:rPr>
        <w:t>一、各学科专业复试分数线</w:t>
      </w:r>
    </w:p>
    <w:tbl>
      <w:tblPr>
        <w:tblStyle w:val="8"/>
        <w:tblpPr w:leftFromText="180" w:rightFromText="180" w:vertAnchor="text" w:horzAnchor="page" w:tblpX="1522" w:tblpY="314"/>
        <w:tblOverlap w:val="never"/>
        <w:tblW w:w="94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546"/>
        <w:gridCol w:w="1454"/>
        <w:gridCol w:w="577"/>
        <w:gridCol w:w="611"/>
        <w:gridCol w:w="531"/>
        <w:gridCol w:w="819"/>
        <w:gridCol w:w="923"/>
        <w:gridCol w:w="1797"/>
      </w:tblGrid>
      <w:tr w14:paraId="7FAA4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DF2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专业</w:t>
            </w:r>
          </w:p>
          <w:p w14:paraId="5877465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（方向）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F19E">
            <w:pPr>
              <w:pStyle w:val="4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单科</w:t>
            </w:r>
          </w:p>
          <w:p w14:paraId="295FEA3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/>
                <w:b/>
                <w:szCs w:val="21"/>
              </w:rPr>
              <w:t>（满分=100）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A584">
            <w:pPr>
              <w:pStyle w:val="4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单科</w:t>
            </w:r>
          </w:p>
          <w:p w14:paraId="223966A4">
            <w:pPr>
              <w:pStyle w:val="4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（满分&gt;100）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CDE0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总分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B122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总计划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9EB8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推免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7EAD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公开招考计划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BEB6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达到复试线人数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D5FD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备注</w:t>
            </w:r>
          </w:p>
        </w:tc>
      </w:tr>
      <w:tr w14:paraId="06010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A2D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060200</w:t>
            </w:r>
          </w:p>
          <w:p w14:paraId="4402737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中国史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C66E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43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33B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129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96A0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340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8CC2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6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181B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8C2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1E1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1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C626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</w:p>
        </w:tc>
      </w:tr>
      <w:tr w14:paraId="5DA12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8F56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D9D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/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EBDE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/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8C2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/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05F4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6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CE2A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5F8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6CA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1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BE8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</w:p>
        </w:tc>
      </w:tr>
      <w:tr w14:paraId="539C1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4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929D325">
            <w:pPr>
              <w:widowControl/>
              <w:tabs>
                <w:tab w:val="left" w:pos="3532"/>
              </w:tabs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最终招生计划以实际录取人数为准。</w:t>
            </w:r>
          </w:p>
        </w:tc>
      </w:tr>
    </w:tbl>
    <w:p w14:paraId="18CA58C3">
      <w:pPr>
        <w:pStyle w:val="4"/>
        <w:tabs>
          <w:tab w:val="left" w:pos="0"/>
          <w:tab w:val="left" w:pos="360"/>
          <w:tab w:val="left" w:pos="900"/>
        </w:tabs>
        <w:snapToGrid w:val="0"/>
        <w:spacing w:line="560" w:lineRule="exact"/>
        <w:ind w:left="720" w:hanging="720" w:firstLineChars="0"/>
        <w:rPr>
          <w:rFonts w:hint="eastAsia" w:ascii="微软雅黑" w:hAnsi="微软雅黑" w:eastAsia="微软雅黑" w:cs="微软雅黑"/>
          <w:bCs w:val="0"/>
          <w:szCs w:val="28"/>
        </w:rPr>
      </w:pPr>
      <w:r>
        <w:rPr>
          <w:rFonts w:hint="eastAsia" w:ascii="微软雅黑" w:hAnsi="微软雅黑" w:eastAsia="微软雅黑" w:cs="微软雅黑"/>
          <w:bCs w:val="0"/>
          <w:szCs w:val="28"/>
        </w:rPr>
        <w:t>二、达到复试线的考生名单</w:t>
      </w:r>
    </w:p>
    <w:p w14:paraId="4E26F2B8">
      <w:pPr>
        <w:pStyle w:val="4"/>
        <w:tabs>
          <w:tab w:val="left" w:pos="0"/>
          <w:tab w:val="left" w:pos="360"/>
          <w:tab w:val="left" w:pos="900"/>
        </w:tabs>
        <w:snapToGrid w:val="0"/>
        <w:spacing w:line="480" w:lineRule="exact"/>
        <w:ind w:firstLine="481" w:firstLineChars="0"/>
        <w:rPr>
          <w:rFonts w:hint="eastAsia" w:ascii="宋体" w:cs="宋体"/>
          <w:szCs w:val="28"/>
        </w:rPr>
      </w:pPr>
      <w:r>
        <w:rPr>
          <w:rFonts w:hint="eastAsia" w:ascii="宋体" w:cs="宋体"/>
          <w:szCs w:val="28"/>
        </w:rPr>
        <w:t>复试名单详见附表。</w:t>
      </w:r>
    </w:p>
    <w:p w14:paraId="221799AA">
      <w:pPr>
        <w:pStyle w:val="4"/>
        <w:tabs>
          <w:tab w:val="left" w:pos="0"/>
          <w:tab w:val="left" w:pos="360"/>
          <w:tab w:val="left" w:pos="900"/>
        </w:tabs>
        <w:snapToGrid w:val="0"/>
        <w:spacing w:line="480" w:lineRule="exact"/>
        <w:ind w:firstLine="0" w:firstLineChars="0"/>
        <w:rPr>
          <w:rFonts w:hint="eastAsia" w:ascii="宋体" w:cs="宋体"/>
          <w:b/>
          <w:szCs w:val="28"/>
        </w:rPr>
      </w:pPr>
      <w:r>
        <w:rPr>
          <w:rFonts w:hint="eastAsia" w:ascii="微软雅黑" w:hAnsi="微软雅黑" w:eastAsia="微软雅黑" w:cs="微软雅黑"/>
          <w:bCs w:val="0"/>
          <w:szCs w:val="28"/>
        </w:rPr>
        <w:t>三、复试工作流程</w:t>
      </w:r>
    </w:p>
    <w:p w14:paraId="4F940F40">
      <w:pPr>
        <w:pStyle w:val="4"/>
        <w:tabs>
          <w:tab w:val="left" w:pos="0"/>
          <w:tab w:val="left" w:pos="360"/>
          <w:tab w:val="left" w:pos="900"/>
        </w:tabs>
        <w:snapToGrid w:val="0"/>
        <w:spacing w:line="480" w:lineRule="exact"/>
        <w:ind w:firstLine="0" w:firstLineChars="0"/>
        <w:rPr>
          <w:rFonts w:hint="eastAsia" w:ascii="宋体" w:cs="宋体"/>
          <w:b/>
          <w:szCs w:val="28"/>
        </w:rPr>
      </w:pPr>
      <w:r>
        <w:rPr>
          <w:rFonts w:hint="eastAsia" w:ascii="宋体" w:cs="宋体"/>
          <w:b/>
          <w:szCs w:val="28"/>
        </w:rPr>
        <w:t>（一）工作原则</w:t>
      </w:r>
    </w:p>
    <w:p w14:paraId="39731458">
      <w:pPr>
        <w:pStyle w:val="4"/>
        <w:tabs>
          <w:tab w:val="left" w:pos="0"/>
          <w:tab w:val="left" w:pos="360"/>
          <w:tab w:val="left" w:pos="900"/>
        </w:tabs>
        <w:snapToGrid w:val="0"/>
        <w:spacing w:line="480" w:lineRule="exact"/>
        <w:ind w:firstLine="481" w:firstLineChars="0"/>
        <w:rPr>
          <w:rFonts w:hint="eastAsia" w:ascii="宋体" w:cs="宋体"/>
          <w:szCs w:val="28"/>
        </w:rPr>
      </w:pPr>
      <w:r>
        <w:rPr>
          <w:rFonts w:hint="eastAsia" w:ascii="宋体" w:cs="宋体"/>
          <w:szCs w:val="28"/>
        </w:rPr>
        <w:t>坚持“全面衡量、择优录取、宁缺毋滥”原则，确保复试工作公平公正、科学规范、公开透明。</w:t>
      </w:r>
    </w:p>
    <w:p w14:paraId="56D82CBE">
      <w:pPr>
        <w:pStyle w:val="4"/>
        <w:tabs>
          <w:tab w:val="left" w:pos="0"/>
          <w:tab w:val="left" w:pos="360"/>
          <w:tab w:val="left" w:pos="900"/>
        </w:tabs>
        <w:snapToGrid w:val="0"/>
        <w:spacing w:line="480" w:lineRule="exact"/>
        <w:ind w:firstLine="0" w:firstLineChars="0"/>
        <w:rPr>
          <w:rFonts w:hint="eastAsia" w:ascii="宋体" w:cs="宋体"/>
          <w:b/>
          <w:szCs w:val="28"/>
        </w:rPr>
      </w:pPr>
      <w:r>
        <w:rPr>
          <w:rFonts w:hint="eastAsia" w:ascii="宋体" w:cs="宋体"/>
          <w:b/>
          <w:szCs w:val="28"/>
        </w:rPr>
        <w:t>（二）工作流程</w:t>
      </w:r>
    </w:p>
    <w:p w14:paraId="7E08F19B">
      <w:pPr>
        <w:pStyle w:val="4"/>
        <w:tabs>
          <w:tab w:val="left" w:pos="0"/>
          <w:tab w:val="left" w:pos="900"/>
        </w:tabs>
        <w:snapToGrid w:val="0"/>
        <w:spacing w:line="480" w:lineRule="exact"/>
        <w:ind w:left="420" w:leftChars="200" w:firstLine="0" w:firstLineChars="0"/>
        <w:rPr>
          <w:rFonts w:hint="eastAsia" w:ascii="宋体" w:cs="宋体"/>
          <w:bCs w:val="0"/>
          <w:szCs w:val="28"/>
        </w:rPr>
      </w:pPr>
      <w:r>
        <w:rPr>
          <w:rFonts w:hint="eastAsia" w:ascii="宋体" w:cs="宋体"/>
          <w:bCs w:val="0"/>
          <w:szCs w:val="28"/>
        </w:rPr>
        <w:t>1.通知考生</w:t>
      </w:r>
    </w:p>
    <w:p w14:paraId="04BAE474">
      <w:pPr>
        <w:pStyle w:val="4"/>
        <w:tabs>
          <w:tab w:val="left" w:pos="0"/>
          <w:tab w:val="left" w:pos="900"/>
        </w:tabs>
        <w:snapToGrid w:val="0"/>
        <w:spacing w:line="480" w:lineRule="exact"/>
        <w:rPr>
          <w:rFonts w:hint="eastAsia" w:ascii="宋体" w:cs="宋体"/>
          <w:szCs w:val="28"/>
        </w:rPr>
      </w:pPr>
      <w:r>
        <w:rPr>
          <w:rFonts w:hint="eastAsia" w:ascii="宋体" w:cs="宋体"/>
          <w:szCs w:val="28"/>
        </w:rPr>
        <w:t>3 月 2</w:t>
      </w:r>
      <w:r>
        <w:rPr>
          <w:rFonts w:hint="eastAsia" w:ascii="宋体" w:cs="宋体"/>
          <w:szCs w:val="28"/>
          <w:lang w:val="en-US" w:eastAsia="zh-CN"/>
        </w:rPr>
        <w:t>1</w:t>
      </w:r>
      <w:r>
        <w:rPr>
          <w:rFonts w:hint="eastAsia" w:ascii="宋体" w:cs="宋体"/>
          <w:szCs w:val="28"/>
        </w:rPr>
        <w:t xml:space="preserve"> 日之前，电话通知所有参加复试的考生。</w:t>
      </w:r>
    </w:p>
    <w:p w14:paraId="23879557">
      <w:pPr>
        <w:pStyle w:val="4"/>
        <w:tabs>
          <w:tab w:val="left" w:pos="0"/>
          <w:tab w:val="left" w:pos="900"/>
        </w:tabs>
        <w:snapToGrid w:val="0"/>
        <w:spacing w:line="480" w:lineRule="exact"/>
        <w:ind w:left="420" w:leftChars="200" w:firstLine="0" w:firstLineChars="0"/>
        <w:rPr>
          <w:rFonts w:hint="eastAsia" w:ascii="宋体" w:cs="宋体"/>
          <w:bCs w:val="0"/>
          <w:szCs w:val="28"/>
        </w:rPr>
      </w:pPr>
      <w:r>
        <w:rPr>
          <w:rFonts w:hint="eastAsia" w:ascii="宋体" w:cs="宋体"/>
          <w:bCs w:val="0"/>
          <w:szCs w:val="28"/>
        </w:rPr>
        <w:t>2.报到及资格审查</w:t>
      </w:r>
    </w:p>
    <w:p w14:paraId="065EE238">
      <w:pPr>
        <w:pStyle w:val="4"/>
        <w:tabs>
          <w:tab w:val="left" w:pos="0"/>
          <w:tab w:val="left" w:pos="900"/>
        </w:tabs>
        <w:snapToGrid w:val="0"/>
        <w:spacing w:line="480" w:lineRule="exact"/>
        <w:rPr>
          <w:rFonts w:hint="eastAsia" w:ascii="宋体" w:cs="宋体"/>
          <w:szCs w:val="28"/>
        </w:rPr>
      </w:pPr>
      <w:r>
        <w:rPr>
          <w:rFonts w:hint="eastAsia" w:ascii="宋体" w:cs="宋体"/>
          <w:szCs w:val="28"/>
        </w:rPr>
        <w:t>参加复试的考生应于</w:t>
      </w:r>
      <w:r>
        <w:rPr>
          <w:rFonts w:hint="eastAsia" w:ascii="宋体" w:cs="宋体"/>
          <w:b/>
          <w:bCs w:val="0"/>
          <w:szCs w:val="28"/>
        </w:rPr>
        <w:t>3月24日（周一）09时</w:t>
      </w:r>
      <w:r>
        <w:rPr>
          <w:rFonts w:hint="eastAsia" w:ascii="宋体" w:cs="宋体"/>
          <w:szCs w:val="28"/>
        </w:rPr>
        <w:t>前到西北大学太白校区丝绸之路研究院（3层接待室）报到，并提交以下材料。资格审查未通过的考生不得参加复试。</w:t>
      </w:r>
    </w:p>
    <w:p w14:paraId="38D5DD4C">
      <w:pPr>
        <w:pStyle w:val="4"/>
        <w:tabs>
          <w:tab w:val="left" w:pos="0"/>
          <w:tab w:val="left" w:pos="900"/>
        </w:tabs>
        <w:snapToGrid w:val="0"/>
        <w:spacing w:line="400" w:lineRule="exact"/>
        <w:ind w:firstLine="562"/>
        <w:jc w:val="center"/>
        <w:rPr>
          <w:rFonts w:hint="eastAsia" w:ascii="宋体" w:cs="宋体"/>
          <w:b/>
          <w:bCs w:val="0"/>
          <w:szCs w:val="28"/>
        </w:rPr>
      </w:pPr>
      <w:r>
        <w:rPr>
          <w:rFonts w:hint="eastAsia" w:ascii="宋体" w:cs="宋体"/>
          <w:b/>
          <w:bCs w:val="0"/>
          <w:szCs w:val="28"/>
        </w:rPr>
        <w:t>资格复审材料清单</w:t>
      </w:r>
    </w:p>
    <w:p w14:paraId="0F311120">
      <w:pPr>
        <w:pStyle w:val="4"/>
        <w:tabs>
          <w:tab w:val="left" w:pos="0"/>
          <w:tab w:val="left" w:pos="900"/>
        </w:tabs>
        <w:snapToGrid w:val="0"/>
        <w:spacing w:line="400" w:lineRule="exact"/>
        <w:ind w:firstLine="420"/>
        <w:rPr>
          <w:rFonts w:hint="eastAsia" w:ascii="方正仿宋_GB18030" w:hAnsi="方正仿宋_GB18030" w:eastAsia="方正仿宋_GB18030" w:cs="方正仿宋_GB18030"/>
          <w:sz w:val="21"/>
          <w:szCs w:val="21"/>
        </w:rPr>
      </w:pPr>
      <w:r>
        <w:rPr>
          <w:rFonts w:hint="eastAsia" w:ascii="方正仿宋_GB18030" w:hAnsi="方正仿宋_GB18030" w:eastAsia="方正仿宋_GB18030" w:cs="方正仿宋_GB18030"/>
          <w:sz w:val="21"/>
          <w:szCs w:val="21"/>
        </w:rPr>
        <w:t>（1）考生身份证原件及复印件（原件核查复印件上交）、准考证。</w:t>
      </w:r>
    </w:p>
    <w:p w14:paraId="261A50B5">
      <w:pPr>
        <w:pStyle w:val="4"/>
        <w:tabs>
          <w:tab w:val="left" w:pos="0"/>
          <w:tab w:val="left" w:pos="900"/>
        </w:tabs>
        <w:snapToGrid w:val="0"/>
        <w:spacing w:line="400" w:lineRule="exact"/>
        <w:ind w:firstLine="420"/>
        <w:rPr>
          <w:rFonts w:hint="eastAsia" w:ascii="方正仿宋_GB18030" w:hAnsi="方正仿宋_GB18030" w:eastAsia="方正仿宋_GB18030" w:cs="方正仿宋_GB18030"/>
          <w:sz w:val="21"/>
          <w:szCs w:val="21"/>
        </w:rPr>
      </w:pPr>
      <w:r>
        <w:rPr>
          <w:rFonts w:hint="eastAsia" w:ascii="方正仿宋_GB18030" w:hAnsi="方正仿宋_GB18030" w:eastAsia="方正仿宋_GB18030" w:cs="方正仿宋_GB18030"/>
          <w:sz w:val="21"/>
          <w:szCs w:val="21"/>
        </w:rPr>
        <w:t>（2）政治审查表。</w:t>
      </w:r>
    </w:p>
    <w:p w14:paraId="6234703D">
      <w:pPr>
        <w:pStyle w:val="4"/>
        <w:tabs>
          <w:tab w:val="left" w:pos="0"/>
          <w:tab w:val="left" w:pos="900"/>
        </w:tabs>
        <w:snapToGrid w:val="0"/>
        <w:spacing w:line="400" w:lineRule="exact"/>
        <w:ind w:firstLine="420"/>
        <w:rPr>
          <w:rFonts w:hint="eastAsia" w:ascii="方正仿宋_GB18030" w:hAnsi="方正仿宋_GB18030" w:eastAsia="方正仿宋_GB18030" w:cs="方正仿宋_GB18030"/>
          <w:sz w:val="21"/>
          <w:szCs w:val="21"/>
        </w:rPr>
      </w:pPr>
      <w:r>
        <w:rPr>
          <w:rFonts w:hint="eastAsia" w:ascii="方正仿宋_GB18030" w:hAnsi="方正仿宋_GB18030" w:eastAsia="方正仿宋_GB18030" w:cs="方正仿宋_GB18030"/>
          <w:sz w:val="21"/>
          <w:szCs w:val="21"/>
        </w:rPr>
        <w:t>（3）应届生提交学生证和《教育部学籍在线验证报告》复印件。</w:t>
      </w:r>
    </w:p>
    <w:p w14:paraId="7C773A3F">
      <w:pPr>
        <w:pStyle w:val="4"/>
        <w:tabs>
          <w:tab w:val="left" w:pos="0"/>
          <w:tab w:val="left" w:pos="900"/>
        </w:tabs>
        <w:snapToGrid w:val="0"/>
        <w:spacing w:line="400" w:lineRule="exact"/>
        <w:ind w:firstLine="420"/>
        <w:rPr>
          <w:rFonts w:hint="eastAsia" w:ascii="方正仿宋_GB18030" w:hAnsi="方正仿宋_GB18030" w:eastAsia="方正仿宋_GB18030" w:cs="方正仿宋_GB18030"/>
          <w:sz w:val="21"/>
          <w:szCs w:val="21"/>
        </w:rPr>
      </w:pPr>
      <w:r>
        <w:rPr>
          <w:rFonts w:hint="eastAsia" w:ascii="方正仿宋_GB18030" w:hAnsi="方正仿宋_GB18030" w:eastAsia="方正仿宋_GB18030" w:cs="方正仿宋_GB18030"/>
          <w:sz w:val="21"/>
          <w:szCs w:val="21"/>
        </w:rPr>
        <w:t>（4）往届生提交本科毕业证、学位证、《中国高等教育学历认证报告》或《教育部学历证书电子注册备案表》复印件。</w:t>
      </w:r>
    </w:p>
    <w:p w14:paraId="68CFBDD6">
      <w:pPr>
        <w:pStyle w:val="4"/>
        <w:tabs>
          <w:tab w:val="left" w:pos="0"/>
          <w:tab w:val="left" w:pos="900"/>
        </w:tabs>
        <w:snapToGrid w:val="0"/>
        <w:spacing w:line="400" w:lineRule="exact"/>
        <w:ind w:firstLine="420"/>
        <w:rPr>
          <w:rFonts w:hint="eastAsia" w:ascii="方正仿宋_GB18030" w:hAnsi="方正仿宋_GB18030" w:eastAsia="方正仿宋_GB18030" w:cs="方正仿宋_GB18030"/>
          <w:sz w:val="21"/>
          <w:szCs w:val="21"/>
        </w:rPr>
      </w:pPr>
      <w:r>
        <w:rPr>
          <w:rFonts w:hint="eastAsia" w:ascii="方正仿宋_GB18030" w:hAnsi="方正仿宋_GB18030" w:eastAsia="方正仿宋_GB18030" w:cs="方正仿宋_GB18030"/>
          <w:sz w:val="21"/>
          <w:szCs w:val="21"/>
        </w:rPr>
        <w:t>（5）《西北大学诚信复试承诺书》签字版。</w:t>
      </w:r>
    </w:p>
    <w:p w14:paraId="1665A53A">
      <w:pPr>
        <w:pStyle w:val="4"/>
        <w:numPr>
          <w:ilvl w:val="0"/>
          <w:numId w:val="1"/>
        </w:numPr>
        <w:tabs>
          <w:tab w:val="left" w:pos="0"/>
          <w:tab w:val="left" w:pos="900"/>
          <w:tab w:val="clear" w:pos="312"/>
        </w:tabs>
        <w:snapToGrid w:val="0"/>
        <w:spacing w:line="480" w:lineRule="exact"/>
        <w:rPr>
          <w:rFonts w:hint="eastAsia" w:ascii="宋体" w:cs="宋体"/>
          <w:bCs w:val="0"/>
          <w:szCs w:val="28"/>
        </w:rPr>
      </w:pPr>
      <w:r>
        <w:rPr>
          <w:rFonts w:hint="eastAsia" w:ascii="宋体" w:cs="宋体"/>
          <w:bCs w:val="0"/>
          <w:szCs w:val="28"/>
        </w:rPr>
        <w:t>复试考核</w:t>
      </w:r>
    </w:p>
    <w:p w14:paraId="2F01EB91">
      <w:pPr>
        <w:pStyle w:val="4"/>
        <w:tabs>
          <w:tab w:val="left" w:pos="0"/>
          <w:tab w:val="left" w:pos="900"/>
        </w:tabs>
        <w:snapToGrid w:val="0"/>
        <w:spacing w:line="480" w:lineRule="exact"/>
        <w:rPr>
          <w:rFonts w:hint="eastAsia" w:ascii="宋体" w:cs="宋体"/>
          <w:szCs w:val="28"/>
        </w:rPr>
      </w:pPr>
      <w:r>
        <w:rPr>
          <w:rFonts w:hint="eastAsia" w:ascii="宋体" w:cs="宋体"/>
          <w:bCs w:val="0"/>
          <w:szCs w:val="28"/>
        </w:rPr>
        <w:t>考生按要求</w:t>
      </w:r>
      <w:r>
        <w:rPr>
          <w:rFonts w:hint="eastAsia" w:ascii="宋体" w:cs="宋体"/>
          <w:szCs w:val="28"/>
        </w:rPr>
        <w:t>准时到达复试地点。</w:t>
      </w:r>
    </w:p>
    <w:p w14:paraId="72528FC8">
      <w:pPr>
        <w:pStyle w:val="4"/>
        <w:numPr>
          <w:ilvl w:val="0"/>
          <w:numId w:val="1"/>
        </w:numPr>
        <w:tabs>
          <w:tab w:val="left" w:pos="0"/>
          <w:tab w:val="left" w:pos="360"/>
          <w:tab w:val="left" w:pos="900"/>
          <w:tab w:val="clear" w:pos="312"/>
        </w:tabs>
        <w:adjustRightInd w:val="0"/>
        <w:snapToGrid w:val="0"/>
        <w:spacing w:line="480" w:lineRule="exact"/>
        <w:rPr>
          <w:rFonts w:hint="eastAsia" w:ascii="宋体" w:cs="宋体"/>
          <w:szCs w:val="28"/>
        </w:rPr>
      </w:pPr>
      <w:r>
        <w:rPr>
          <w:rFonts w:hint="eastAsia" w:ascii="宋体" w:cs="宋体"/>
          <w:szCs w:val="28"/>
        </w:rPr>
        <w:t>公布复试结果及拟录取名单</w:t>
      </w:r>
    </w:p>
    <w:p w14:paraId="7751037A">
      <w:pPr>
        <w:pStyle w:val="4"/>
        <w:tabs>
          <w:tab w:val="left" w:pos="0"/>
          <w:tab w:val="left" w:pos="360"/>
          <w:tab w:val="left" w:pos="900"/>
        </w:tabs>
        <w:adjustRightInd w:val="0"/>
        <w:snapToGrid w:val="0"/>
        <w:spacing w:line="480" w:lineRule="exact"/>
        <w:rPr>
          <w:rFonts w:hint="eastAsia" w:ascii="宋体" w:cs="宋体"/>
          <w:szCs w:val="28"/>
        </w:rPr>
      </w:pPr>
      <w:r>
        <w:rPr>
          <w:rFonts w:hint="eastAsia" w:ascii="宋体" w:cs="宋体"/>
          <w:szCs w:val="28"/>
        </w:rPr>
        <w:t>复试结果</w:t>
      </w:r>
      <w:r>
        <w:rPr>
          <w:rStyle w:val="12"/>
          <w:rFonts w:hint="eastAsia" w:ascii="宋体" w:hAnsi="宋体" w:eastAsia="宋体" w:cs="宋体"/>
          <w:color w:val="auto"/>
          <w:sz w:val="28"/>
          <w:szCs w:val="28"/>
        </w:rPr>
        <w:t>报研究生院审核通过后在西北</w:t>
      </w:r>
      <w:r>
        <w:rPr>
          <w:rFonts w:hint="eastAsia" w:ascii="宋体" w:cs="宋体"/>
          <w:szCs w:val="28"/>
        </w:rPr>
        <w:t>大学丝绸之路研究院官</w:t>
      </w:r>
      <w:r>
        <w:rPr>
          <w:rStyle w:val="12"/>
          <w:rFonts w:hint="eastAsia" w:ascii="宋体" w:hAnsi="宋体" w:eastAsia="宋体" w:cs="宋体"/>
          <w:color w:val="auto"/>
          <w:sz w:val="28"/>
          <w:szCs w:val="28"/>
        </w:rPr>
        <w:t>网公示</w:t>
      </w:r>
      <w:r>
        <w:rPr>
          <w:rFonts w:hint="eastAsia" w:ascii="宋体" w:cs="宋体"/>
          <w:szCs w:val="28"/>
        </w:rPr>
        <w:t>。</w:t>
      </w:r>
    </w:p>
    <w:p w14:paraId="1506A6BD">
      <w:pPr>
        <w:pStyle w:val="4"/>
        <w:tabs>
          <w:tab w:val="left" w:pos="0"/>
          <w:tab w:val="left" w:pos="360"/>
          <w:tab w:val="left" w:pos="900"/>
        </w:tabs>
        <w:snapToGrid w:val="0"/>
        <w:spacing w:line="480" w:lineRule="exact"/>
        <w:ind w:firstLine="0" w:firstLineChars="0"/>
        <w:rPr>
          <w:rFonts w:hint="eastAsia" w:ascii="宋体" w:cs="宋体"/>
          <w:b/>
          <w:szCs w:val="28"/>
        </w:rPr>
      </w:pPr>
      <w:r>
        <w:rPr>
          <w:rFonts w:hint="eastAsia" w:ascii="宋体" w:cs="宋体"/>
          <w:b/>
          <w:szCs w:val="28"/>
        </w:rPr>
        <w:t>（三）复试录取</w:t>
      </w:r>
    </w:p>
    <w:p w14:paraId="6AEB48EC">
      <w:pPr>
        <w:pStyle w:val="4"/>
        <w:tabs>
          <w:tab w:val="left" w:pos="0"/>
          <w:tab w:val="left" w:pos="360"/>
        </w:tabs>
        <w:snapToGrid w:val="0"/>
        <w:spacing w:line="480" w:lineRule="exact"/>
        <w:rPr>
          <w:rFonts w:hint="eastAsia" w:ascii="宋体" w:hAnsi="宋体" w:eastAsia="宋体" w:cs="宋体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kern w:val="2"/>
          <w:sz w:val="28"/>
          <w:szCs w:val="28"/>
          <w:lang w:val="en-US" w:eastAsia="zh-CN" w:bidi="ar-SA"/>
        </w:rPr>
        <w:t>1.复试形式：本次复试采用现场复试方式（即“线下”复试方式）进行。</w:t>
      </w:r>
    </w:p>
    <w:p w14:paraId="5C78B1C5">
      <w:pPr>
        <w:pStyle w:val="4"/>
        <w:tabs>
          <w:tab w:val="left" w:pos="0"/>
          <w:tab w:val="left" w:pos="900"/>
        </w:tabs>
        <w:snapToGrid w:val="0"/>
        <w:spacing w:line="480" w:lineRule="exact"/>
        <w:ind w:firstLine="0" w:firstLineChars="0"/>
        <w:rPr>
          <w:rFonts w:hint="eastAsia" w:ascii="宋体" w:cs="宋体"/>
          <w:bCs w:val="0"/>
          <w:szCs w:val="28"/>
        </w:rPr>
      </w:pPr>
      <w:r>
        <w:rPr>
          <w:rFonts w:hint="eastAsia" w:ascii="宋体" w:cs="宋体"/>
          <w:b/>
          <w:szCs w:val="28"/>
        </w:rPr>
        <w:t xml:space="preserve">  </w:t>
      </w:r>
      <w:r>
        <w:rPr>
          <w:rFonts w:hint="eastAsia" w:ascii="宋体" w:cs="宋体"/>
          <w:bCs w:val="0"/>
          <w:szCs w:val="28"/>
        </w:rPr>
        <w:t xml:space="preserve">  2.考核内容：</w:t>
      </w:r>
    </w:p>
    <w:p w14:paraId="75E72ECE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（1）专业笔试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中国史（</w:t>
      </w:r>
      <w:r>
        <w:rPr>
          <w:rFonts w:hint="eastAsia" w:ascii="宋体" w:hAnsi="宋体" w:cs="宋体"/>
          <w:bCs/>
          <w:sz w:val="28"/>
          <w:szCs w:val="28"/>
        </w:rPr>
        <w:t>时长2小时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）</w:t>
      </w:r>
    </w:p>
    <w:p w14:paraId="3AC7E210">
      <w:pPr>
        <w:spacing w:line="480" w:lineRule="exact"/>
        <w:ind w:firstLine="560" w:firstLineChars="20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（2）专业综合面试：包括</w:t>
      </w:r>
      <w:bookmarkStart w:id="0" w:name="OLE_LINK1"/>
      <w:r>
        <w:rPr>
          <w:rFonts w:hint="eastAsia" w:ascii="宋体" w:hAnsi="宋体" w:cs="宋体"/>
          <w:sz w:val="28"/>
          <w:szCs w:val="28"/>
        </w:rPr>
        <w:t>思想政治素质和品德考核</w:t>
      </w:r>
      <w:bookmarkEnd w:id="0"/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bCs/>
          <w:sz w:val="28"/>
          <w:szCs w:val="28"/>
        </w:rPr>
        <w:t>专业面试、外语测试三部分。每位考生面试时间不低于20分钟。</w:t>
      </w:r>
      <w:r>
        <w:rPr>
          <w:rFonts w:hint="eastAsia" w:ascii="宋体" w:hAnsi="宋体" w:cs="宋体"/>
          <w:b/>
          <w:sz w:val="28"/>
          <w:szCs w:val="28"/>
        </w:rPr>
        <w:t xml:space="preserve">  </w:t>
      </w:r>
    </w:p>
    <w:p w14:paraId="48894E8C">
      <w:pPr>
        <w:pStyle w:val="4"/>
        <w:tabs>
          <w:tab w:val="left" w:pos="0"/>
          <w:tab w:val="left" w:pos="900"/>
        </w:tabs>
        <w:snapToGrid w:val="0"/>
        <w:spacing w:line="480" w:lineRule="exact"/>
        <w:rPr>
          <w:rFonts w:hint="eastAsia" w:ascii="宋体" w:cs="宋体"/>
          <w:b/>
          <w:szCs w:val="28"/>
        </w:rPr>
      </w:pPr>
      <w:r>
        <w:rPr>
          <w:rFonts w:hint="eastAsia" w:ascii="宋体" w:cs="宋体"/>
          <w:bCs w:val="0"/>
          <w:szCs w:val="28"/>
        </w:rPr>
        <w:t>3.复试成绩构成</w:t>
      </w:r>
    </w:p>
    <w:p w14:paraId="01280FC6">
      <w:pPr>
        <w:pStyle w:val="5"/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复试总成绩满分为300分，其中专业笔试100分、专业面试150分、外语测试50分。复试成绩低于180分者，不予录取。</w:t>
      </w:r>
    </w:p>
    <w:p w14:paraId="6CECCC5A">
      <w:pPr>
        <w:pStyle w:val="5"/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思想政治考核不计入总分，但考核不合格者不予录取。</w:t>
      </w:r>
    </w:p>
    <w:p w14:paraId="37A39E9E">
      <w:pPr>
        <w:pStyle w:val="4"/>
        <w:numPr>
          <w:ilvl w:val="0"/>
          <w:numId w:val="2"/>
        </w:numPr>
        <w:tabs>
          <w:tab w:val="left" w:pos="0"/>
          <w:tab w:val="left" w:pos="900"/>
          <w:tab w:val="clear" w:pos="312"/>
        </w:tabs>
        <w:snapToGrid w:val="0"/>
        <w:spacing w:line="480" w:lineRule="exact"/>
        <w:rPr>
          <w:rFonts w:hint="eastAsia" w:ascii="宋体" w:cs="宋体"/>
          <w:bCs w:val="0"/>
          <w:szCs w:val="28"/>
        </w:rPr>
      </w:pPr>
      <w:r>
        <w:rPr>
          <w:rFonts w:hint="eastAsia" w:ascii="宋体" w:cs="宋体"/>
          <w:bCs w:val="0"/>
          <w:szCs w:val="28"/>
        </w:rPr>
        <w:t>总成绩计算及录取规则</w:t>
      </w:r>
    </w:p>
    <w:p w14:paraId="7DE3B199"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总成绩（满分100分）=[(初试成绩/500)×0.6+(复试成绩/300)×0.4]×100。</w:t>
      </w:r>
    </w:p>
    <w:p w14:paraId="7D742DCC"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录取规则：分专业按总成绩排序，顺位录取。若总成绩相同，则按初试成绩顺位录取。</w:t>
      </w:r>
    </w:p>
    <w:p w14:paraId="4C82E591">
      <w:pPr>
        <w:pStyle w:val="4"/>
        <w:tabs>
          <w:tab w:val="left" w:pos="0"/>
          <w:tab w:val="left" w:pos="360"/>
          <w:tab w:val="left" w:pos="900"/>
        </w:tabs>
        <w:snapToGrid w:val="0"/>
        <w:spacing w:line="480" w:lineRule="exact"/>
        <w:ind w:firstLine="0" w:firstLineChars="0"/>
        <w:rPr>
          <w:rFonts w:hint="eastAsia" w:ascii="微软雅黑" w:hAnsi="微软雅黑" w:eastAsia="微软雅黑" w:cs="微软雅黑"/>
          <w:bCs w:val="0"/>
          <w:szCs w:val="28"/>
        </w:rPr>
      </w:pPr>
      <w:r>
        <w:rPr>
          <w:rFonts w:hint="eastAsia" w:ascii="微软雅黑" w:hAnsi="微软雅黑" w:eastAsia="微软雅黑" w:cs="微软雅黑"/>
          <w:bCs w:val="0"/>
          <w:szCs w:val="28"/>
        </w:rPr>
        <w:t>四、具体安排</w:t>
      </w:r>
    </w:p>
    <w:p w14:paraId="6A8E425A">
      <w:pPr>
        <w:spacing w:after="156" w:afterLines="50" w:line="480" w:lineRule="exact"/>
        <w:ind w:firstLine="560" w:firstLineChars="20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1.笔试</w:t>
      </w:r>
    </w:p>
    <w:tbl>
      <w:tblPr>
        <w:tblStyle w:val="8"/>
        <w:tblW w:w="8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2782"/>
        <w:gridCol w:w="1307"/>
        <w:gridCol w:w="2002"/>
        <w:gridCol w:w="998"/>
      </w:tblGrid>
      <w:tr w14:paraId="1EE57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681" w:type="dxa"/>
            <w:shd w:val="clear" w:color="auto" w:fill="auto"/>
            <w:vAlign w:val="center"/>
          </w:tcPr>
          <w:p w14:paraId="61E6CFC4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时间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7F7D9DAF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47D5E68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笔试科目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32B6E7A3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地点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561A5C1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 w14:paraId="5AF14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681" w:type="dxa"/>
            <w:shd w:val="clear" w:color="auto" w:fill="auto"/>
            <w:vAlign w:val="center"/>
          </w:tcPr>
          <w:p w14:paraId="74932377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3月24日09:30-11:30</w:t>
            </w: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23372D36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060200</w:t>
            </w:r>
          </w:p>
          <w:p w14:paraId="7B68CDA2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中国史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AA52B86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中国史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24DFE2FE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太白校区     丝绸之路研究院三层会议室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7E66BFA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30AB3709">
      <w:pPr>
        <w:spacing w:after="156" w:afterLines="50" w:line="48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</w:rPr>
        <w:t>2.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专业综合面试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（</w:t>
      </w:r>
      <w:r>
        <w:rPr>
          <w:rFonts w:hint="eastAsia" w:ascii="宋体" w:hAnsi="宋体" w:cs="宋体"/>
          <w:sz w:val="28"/>
          <w:szCs w:val="28"/>
        </w:rPr>
        <w:t>思想政治素质和品德考核</w:t>
      </w:r>
      <w:r>
        <w:rPr>
          <w:rFonts w:hint="eastAsia" w:ascii="宋体" w:hAnsi="宋体" w:cs="宋体"/>
          <w:bCs/>
          <w:sz w:val="28"/>
          <w:szCs w:val="28"/>
        </w:rPr>
        <w:t>、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专业面试</w:t>
      </w:r>
      <w:r>
        <w:rPr>
          <w:rFonts w:hint="eastAsia" w:ascii="宋体" w:hAnsi="宋体" w:cs="宋体"/>
          <w:bCs/>
          <w:sz w:val="28"/>
          <w:szCs w:val="28"/>
        </w:rPr>
        <w:t>、外国语测试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）</w:t>
      </w:r>
    </w:p>
    <w:tbl>
      <w:tblPr>
        <w:tblStyle w:val="8"/>
        <w:tblW w:w="8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2764"/>
        <w:gridCol w:w="1339"/>
        <w:gridCol w:w="1979"/>
        <w:gridCol w:w="979"/>
      </w:tblGrid>
      <w:tr w14:paraId="0FDFD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671" w:type="dxa"/>
            <w:vAlign w:val="center"/>
          </w:tcPr>
          <w:p w14:paraId="292194AA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时 间</w:t>
            </w:r>
          </w:p>
        </w:tc>
        <w:tc>
          <w:tcPr>
            <w:tcW w:w="2764" w:type="dxa"/>
            <w:vAlign w:val="center"/>
          </w:tcPr>
          <w:p w14:paraId="713B5A80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1339" w:type="dxa"/>
            <w:vAlign w:val="center"/>
          </w:tcPr>
          <w:p w14:paraId="05E30EA0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考核内容</w:t>
            </w:r>
          </w:p>
        </w:tc>
        <w:tc>
          <w:tcPr>
            <w:tcW w:w="1979" w:type="dxa"/>
            <w:vAlign w:val="center"/>
          </w:tcPr>
          <w:p w14:paraId="77B813FF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地点</w:t>
            </w:r>
          </w:p>
        </w:tc>
        <w:tc>
          <w:tcPr>
            <w:tcW w:w="979" w:type="dxa"/>
            <w:vAlign w:val="center"/>
          </w:tcPr>
          <w:p w14:paraId="68567072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 w14:paraId="6C8B8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71" w:type="dxa"/>
            <w:shd w:val="clear" w:color="auto" w:fill="auto"/>
            <w:vAlign w:val="center"/>
          </w:tcPr>
          <w:p w14:paraId="149EF085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3月2</w:t>
            </w:r>
            <w:r>
              <w:rPr>
                <w:rFonts w:hint="eastAsia" w:ascii="宋体" w:hAnsi="宋体" w:cs="宋体"/>
                <w:sz w:val="24"/>
              </w:rPr>
              <w:t>4</w:t>
            </w:r>
            <w:r>
              <w:rPr>
                <w:rFonts w:ascii="宋体" w:hAnsi="宋体" w:cs="宋体"/>
                <w:sz w:val="24"/>
              </w:rPr>
              <w:t>日</w:t>
            </w:r>
          </w:p>
          <w:p w14:paraId="76BF7A5B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14:00开始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0E6F102E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060200</w:t>
            </w:r>
          </w:p>
          <w:p w14:paraId="48AA13D9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中国史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C50733A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专业</w:t>
            </w:r>
            <w:bookmarkStart w:id="1" w:name="_GoBack"/>
            <w:bookmarkEnd w:id="1"/>
            <w:r>
              <w:rPr>
                <w:rFonts w:hint="eastAsia" w:ascii="宋体" w:hAnsi="宋体" w:cs="宋体"/>
                <w:sz w:val="24"/>
              </w:rPr>
              <w:t>综合面试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B2BB8E7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太白校区     丝绸之路研究院三层会议室</w:t>
            </w:r>
          </w:p>
        </w:tc>
        <w:tc>
          <w:tcPr>
            <w:tcW w:w="979" w:type="dxa"/>
            <w:vAlign w:val="center"/>
          </w:tcPr>
          <w:p w14:paraId="1215A0A0">
            <w:pPr>
              <w:spacing w:before="93" w:beforeLines="30" w:after="93" w:afterLines="30" w:line="4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20FB7703">
      <w:pPr>
        <w:pStyle w:val="4"/>
        <w:tabs>
          <w:tab w:val="left" w:pos="0"/>
          <w:tab w:val="left" w:pos="360"/>
        </w:tabs>
        <w:snapToGrid w:val="0"/>
        <w:spacing w:before="156" w:beforeLines="50" w:line="240" w:lineRule="auto"/>
        <w:rPr>
          <w:rFonts w:hint="eastAsia" w:ascii="微软雅黑" w:hAnsi="微软雅黑" w:eastAsia="微软雅黑" w:cs="微软雅黑"/>
          <w:bCs w:val="0"/>
          <w:szCs w:val="28"/>
        </w:rPr>
      </w:pPr>
      <w:r>
        <w:rPr>
          <w:rFonts w:hint="eastAsia" w:ascii="微软雅黑" w:hAnsi="微软雅黑" w:eastAsia="微软雅黑" w:cs="微软雅黑"/>
          <w:bCs w:val="0"/>
          <w:szCs w:val="28"/>
        </w:rPr>
        <w:t>五、其他说明</w:t>
      </w:r>
    </w:p>
    <w:p w14:paraId="5B043611"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1.本次复试不收取任何费用，请学生和家长提高警惕，谨防受骗。</w:t>
      </w:r>
    </w:p>
    <w:p w14:paraId="29CCFB18"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2.任何违纪行为，一经查实，按照《国家教育考试违规处理办法》《普通高等学校招生违规行为处理暂行办法》等规定严肃处理。</w:t>
      </w:r>
    </w:p>
    <w:p w14:paraId="53A18900">
      <w:pPr>
        <w:pStyle w:val="5"/>
        <w:spacing w:line="480" w:lineRule="exact"/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3.提供的资格审查材料、学术成果应真实有效，如有弄虚作假行为或违反学术道德规范，将取消复试资格或录取资格。</w:t>
      </w:r>
    </w:p>
    <w:p w14:paraId="15D7A622">
      <w:pPr>
        <w:pStyle w:val="4"/>
        <w:tabs>
          <w:tab w:val="left" w:pos="0"/>
          <w:tab w:val="left" w:pos="360"/>
        </w:tabs>
        <w:snapToGrid w:val="0"/>
        <w:spacing w:before="156" w:beforeLines="50" w:line="240" w:lineRule="auto"/>
        <w:rPr>
          <w:rFonts w:hint="eastAsia" w:ascii="微软雅黑" w:hAnsi="微软雅黑" w:eastAsia="微软雅黑" w:cs="微软雅黑"/>
          <w:bCs w:val="0"/>
          <w:szCs w:val="28"/>
        </w:rPr>
      </w:pPr>
      <w:r>
        <w:rPr>
          <w:rFonts w:hint="eastAsia" w:ascii="微软雅黑" w:hAnsi="微软雅黑" w:eastAsia="微软雅黑" w:cs="微软雅黑"/>
          <w:bCs w:val="0"/>
          <w:szCs w:val="28"/>
        </w:rPr>
        <w:t>六、联系方式</w:t>
      </w:r>
    </w:p>
    <w:p w14:paraId="2043D526"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咨询电话：17372044202</w:t>
      </w:r>
    </w:p>
    <w:p w14:paraId="49ADAA3D"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邮    箱：20240008@nwu.edu.cm</w:t>
      </w:r>
    </w:p>
    <w:p w14:paraId="188F7F0E"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学院网站：</w:t>
      </w:r>
      <w:r>
        <w:rPr>
          <w:rFonts w:ascii="宋体" w:hAnsi="宋体" w:cs="宋体"/>
          <w:sz w:val="28"/>
          <w:szCs w:val="28"/>
        </w:rPr>
        <w:t>https://isrs.nwu.edu.cn/</w:t>
      </w:r>
    </w:p>
    <w:p w14:paraId="27D8842C">
      <w:pPr>
        <w:spacing w:line="4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办公地址：西安市西北大学太白校区丝绸之路研究院办公室</w:t>
      </w:r>
    </w:p>
    <w:p w14:paraId="55EB07B1">
      <w:pPr>
        <w:pStyle w:val="4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right"/>
        <w:rPr>
          <w:rFonts w:hint="eastAsia" w:ascii="宋体" w:cs="宋体"/>
          <w:szCs w:val="28"/>
        </w:rPr>
      </w:pPr>
    </w:p>
    <w:p w14:paraId="3707947B">
      <w:pPr>
        <w:pStyle w:val="4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right"/>
        <w:rPr>
          <w:rFonts w:hint="eastAsia" w:ascii="宋体" w:cs="宋体"/>
          <w:szCs w:val="28"/>
        </w:rPr>
      </w:pPr>
    </w:p>
    <w:p w14:paraId="51948BF4">
      <w:pPr>
        <w:pStyle w:val="4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right"/>
        <w:rPr>
          <w:rFonts w:hint="eastAsia" w:ascii="宋体" w:cs="宋体"/>
          <w:szCs w:val="28"/>
        </w:rPr>
      </w:pPr>
      <w:r>
        <w:rPr>
          <w:rFonts w:hint="eastAsia" w:ascii="宋体" w:cs="宋体"/>
          <w:szCs w:val="28"/>
        </w:rPr>
        <w:t>西北大学丝绸之路研究院</w:t>
      </w:r>
    </w:p>
    <w:p w14:paraId="557289EC">
      <w:pPr>
        <w:pStyle w:val="4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right"/>
        <w:rPr>
          <w:rFonts w:hint="eastAsia" w:ascii="宋体" w:cs="宋体"/>
          <w:szCs w:val="28"/>
        </w:rPr>
      </w:pPr>
      <w:r>
        <w:rPr>
          <w:rFonts w:hint="eastAsia" w:ascii="宋体" w:cs="宋体"/>
          <w:szCs w:val="28"/>
        </w:rPr>
        <w:t>2025年3月21日</w:t>
      </w:r>
    </w:p>
    <w:p w14:paraId="7ACEF9B6">
      <w:pPr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br w:type="page"/>
      </w:r>
    </w:p>
    <w:p w14:paraId="121592F1">
      <w:pPr>
        <w:pStyle w:val="4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left"/>
        <w:rPr>
          <w:rFonts w:hint="eastAsia" w:ascii="宋体" w:cs="宋体"/>
          <w:szCs w:val="28"/>
        </w:rPr>
      </w:pPr>
      <w:r>
        <w:rPr>
          <w:rFonts w:hint="eastAsia" w:ascii="宋体" w:cs="宋体"/>
          <w:szCs w:val="28"/>
        </w:rPr>
        <w:t>附表：</w:t>
      </w:r>
    </w:p>
    <w:p w14:paraId="3E63B169">
      <w:pPr>
        <w:pStyle w:val="4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jc w:val="center"/>
        <w:rPr>
          <w:rFonts w:hint="eastAsia" w:ascii="宋体" w:cs="宋体"/>
          <w:b/>
          <w:bCs w:val="0"/>
          <w:sz w:val="30"/>
          <w:szCs w:val="30"/>
        </w:rPr>
      </w:pPr>
      <w:r>
        <w:rPr>
          <w:rFonts w:hint="eastAsia" w:ascii="宋体" w:cs="宋体"/>
          <w:b/>
          <w:bCs w:val="0"/>
          <w:sz w:val="30"/>
          <w:szCs w:val="30"/>
        </w:rPr>
        <w:t>2025年丝绸之路研究院硕士复试名单</w:t>
      </w:r>
    </w:p>
    <w:p w14:paraId="689063EB">
      <w:pPr>
        <w:pStyle w:val="4"/>
        <w:tabs>
          <w:tab w:val="left" w:pos="0"/>
          <w:tab w:val="left" w:pos="360"/>
          <w:tab w:val="left" w:pos="900"/>
        </w:tabs>
        <w:snapToGrid w:val="0"/>
        <w:spacing w:line="360" w:lineRule="auto"/>
        <w:ind w:firstLine="0" w:firstLineChars="0"/>
        <w:rPr>
          <w:rFonts w:hint="eastAsia" w:ascii="宋体" w:cs="宋体"/>
          <w:bCs w:val="0"/>
          <w:szCs w:val="28"/>
        </w:rPr>
      </w:pPr>
      <w:r>
        <w:rPr>
          <w:rFonts w:hint="eastAsia" w:ascii="宋体" w:cs="宋体"/>
          <w:b/>
          <w:szCs w:val="28"/>
        </w:rPr>
        <w:t>1、中国史专业</w:t>
      </w:r>
    </w:p>
    <w:tbl>
      <w:tblPr>
        <w:tblStyle w:val="8"/>
        <w:tblW w:w="495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988"/>
        <w:gridCol w:w="1749"/>
        <w:gridCol w:w="1602"/>
        <w:gridCol w:w="2183"/>
      </w:tblGrid>
      <w:tr w14:paraId="4C9D6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A42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考生编号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D75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DD4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报考专业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E5F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总分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746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备注</w:t>
            </w:r>
          </w:p>
        </w:tc>
      </w:tr>
      <w:tr w14:paraId="1D144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8BCE"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106975322005355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4B93"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彭澍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2A9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中国史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D352"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341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36ED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 w14:paraId="5614CA03">
      <w:pPr>
        <w:pStyle w:val="4"/>
        <w:tabs>
          <w:tab w:val="left" w:pos="0"/>
          <w:tab w:val="left" w:pos="360"/>
          <w:tab w:val="left" w:pos="900"/>
          <w:tab w:val="center" w:pos="4535"/>
        </w:tabs>
        <w:snapToGrid w:val="0"/>
        <w:spacing w:line="360" w:lineRule="auto"/>
        <w:ind w:firstLine="0" w:firstLineChars="0"/>
        <w:rPr>
          <w:rFonts w:hint="eastAsia" w:ascii="宋体" w:cs="宋体"/>
          <w:szCs w:val="28"/>
        </w:rPr>
      </w:pPr>
      <w:r>
        <w:rPr>
          <w:rFonts w:hint="eastAsia" w:ascii="宋体" w:cs="宋体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T48o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T48o01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DC9E2866-67D8-450F-8431-C834764CA956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398FF4A-5137-4FC8-B77D-598BF5521CA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6D1E39"/>
    <w:multiLevelType w:val="singleLevel"/>
    <w:tmpl w:val="A76D1E39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B6B06C"/>
    <w:multiLevelType w:val="singleLevel"/>
    <w:tmpl w:val="42B6B06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0MzJhYWVlNzNmY2E4MGY5YTBjZTQ3MmIzNTVhZGMifQ=="/>
  </w:docVars>
  <w:rsids>
    <w:rsidRoot w:val="00172A27"/>
    <w:rsid w:val="0007148C"/>
    <w:rsid w:val="0013411F"/>
    <w:rsid w:val="00172A27"/>
    <w:rsid w:val="002A37B5"/>
    <w:rsid w:val="0034105E"/>
    <w:rsid w:val="0054361A"/>
    <w:rsid w:val="005445A3"/>
    <w:rsid w:val="00594CD3"/>
    <w:rsid w:val="005C38CD"/>
    <w:rsid w:val="00655CD5"/>
    <w:rsid w:val="006B75D1"/>
    <w:rsid w:val="008561E9"/>
    <w:rsid w:val="008C3497"/>
    <w:rsid w:val="009F47C2"/>
    <w:rsid w:val="00C916C8"/>
    <w:rsid w:val="00CD51D1"/>
    <w:rsid w:val="00CF5C4E"/>
    <w:rsid w:val="00CF7980"/>
    <w:rsid w:val="00D15A8B"/>
    <w:rsid w:val="00F560AD"/>
    <w:rsid w:val="067032E2"/>
    <w:rsid w:val="08BA6A96"/>
    <w:rsid w:val="0A2E4F2A"/>
    <w:rsid w:val="0B2C7994"/>
    <w:rsid w:val="11851C0B"/>
    <w:rsid w:val="12282CC2"/>
    <w:rsid w:val="128B712B"/>
    <w:rsid w:val="13232F2F"/>
    <w:rsid w:val="13C0698A"/>
    <w:rsid w:val="13CB0545"/>
    <w:rsid w:val="13E05791"/>
    <w:rsid w:val="15787ABD"/>
    <w:rsid w:val="176E33DE"/>
    <w:rsid w:val="188D1AD1"/>
    <w:rsid w:val="192A4CF4"/>
    <w:rsid w:val="19897D5A"/>
    <w:rsid w:val="19F534E5"/>
    <w:rsid w:val="1B805743"/>
    <w:rsid w:val="1BB05AD7"/>
    <w:rsid w:val="1D5F7628"/>
    <w:rsid w:val="1E454BFC"/>
    <w:rsid w:val="206E37F8"/>
    <w:rsid w:val="209945C9"/>
    <w:rsid w:val="210466A8"/>
    <w:rsid w:val="22B954EF"/>
    <w:rsid w:val="245108AC"/>
    <w:rsid w:val="259C15A5"/>
    <w:rsid w:val="27E83399"/>
    <w:rsid w:val="2A0F28E2"/>
    <w:rsid w:val="2A277549"/>
    <w:rsid w:val="2B8C561E"/>
    <w:rsid w:val="2BA87749"/>
    <w:rsid w:val="30DE49BA"/>
    <w:rsid w:val="32AF349C"/>
    <w:rsid w:val="3647730B"/>
    <w:rsid w:val="394534C2"/>
    <w:rsid w:val="3A946897"/>
    <w:rsid w:val="3B0317FE"/>
    <w:rsid w:val="3C9115B1"/>
    <w:rsid w:val="3E925A00"/>
    <w:rsid w:val="3F8D0AFB"/>
    <w:rsid w:val="41EA1493"/>
    <w:rsid w:val="42864D96"/>
    <w:rsid w:val="44AF5E04"/>
    <w:rsid w:val="46957C1F"/>
    <w:rsid w:val="489A151D"/>
    <w:rsid w:val="4916491B"/>
    <w:rsid w:val="49492F43"/>
    <w:rsid w:val="4B8E1E73"/>
    <w:rsid w:val="4CB84667"/>
    <w:rsid w:val="4D091113"/>
    <w:rsid w:val="4FEB2669"/>
    <w:rsid w:val="50D37EA7"/>
    <w:rsid w:val="571E77BD"/>
    <w:rsid w:val="581B1F4E"/>
    <w:rsid w:val="581F31A3"/>
    <w:rsid w:val="5CD16461"/>
    <w:rsid w:val="60B72A0A"/>
    <w:rsid w:val="63204EC6"/>
    <w:rsid w:val="637A089E"/>
    <w:rsid w:val="6393633C"/>
    <w:rsid w:val="652266CA"/>
    <w:rsid w:val="66860EDB"/>
    <w:rsid w:val="67723BD0"/>
    <w:rsid w:val="6841155D"/>
    <w:rsid w:val="6A3B3D8A"/>
    <w:rsid w:val="6CA04E8E"/>
    <w:rsid w:val="6D396814"/>
    <w:rsid w:val="6D3E606B"/>
    <w:rsid w:val="75630D65"/>
    <w:rsid w:val="77F51966"/>
    <w:rsid w:val="79091C23"/>
    <w:rsid w:val="79537841"/>
    <w:rsid w:val="7CF95B0B"/>
    <w:rsid w:val="7E543940"/>
    <w:rsid w:val="7E9C3749"/>
    <w:rsid w:val="7F1D59E9"/>
    <w:rsid w:val="FFFFD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黑体" w:cs="Times New Roman"/>
      <w:b/>
      <w:bCs/>
      <w:sz w:val="30"/>
      <w:szCs w:val="3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00" w:lineRule="auto"/>
      <w:ind w:firstLine="560" w:firstLineChars="200"/>
    </w:pPr>
    <w:rPr>
      <w:rFonts w:hAnsi="宋体"/>
      <w:bCs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qFormat/>
    <w:uiPriority w:val="0"/>
    <w:pPr>
      <w:tabs>
        <w:tab w:val="center" w:pos="4153"/>
        <w:tab w:val="right" w:pos="8306"/>
      </w:tabs>
    </w:p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FollowedHyperlink"/>
    <w:basedOn w:val="9"/>
    <w:qFormat/>
    <w:uiPriority w:val="0"/>
    <w:rPr>
      <w:color w:val="800080"/>
      <w:u w:val="single"/>
    </w:rPr>
  </w:style>
  <w:style w:type="character" w:styleId="11">
    <w:name w:val="Hyperlink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fontstyle01"/>
    <w:qFormat/>
    <w:uiPriority w:val="0"/>
    <w:rPr>
      <w:rFonts w:ascii="TT48o00" w:hAnsi="TT48o00" w:eastAsia="TT48o00" w:cs="TT48o00"/>
      <w:color w:val="000000"/>
      <w:sz w:val="24"/>
      <w:szCs w:val="24"/>
    </w:rPr>
  </w:style>
  <w:style w:type="character" w:customStyle="1" w:styleId="13">
    <w:name w:val="fontstyle11"/>
    <w:qFormat/>
    <w:uiPriority w:val="0"/>
    <w:rPr>
      <w:rFonts w:ascii="TT48o01" w:hAnsi="TT48o01" w:eastAsia="TT48o01" w:cs="TT48o01"/>
      <w:color w:val="000000"/>
      <w:sz w:val="24"/>
      <w:szCs w:val="24"/>
    </w:rPr>
  </w:style>
  <w:style w:type="character" w:customStyle="1" w:styleId="14">
    <w:name w:val="页眉 字符"/>
    <w:basedOn w:val="9"/>
    <w:link w:val="6"/>
    <w:qFormat/>
    <w:uiPriority w:val="0"/>
    <w:rPr>
      <w:kern w:val="2"/>
      <w:sz w:val="21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1211</Words>
  <Characters>1377</Characters>
  <Lines>10</Lines>
  <Paragraphs>3</Paragraphs>
  <TotalTime>2</TotalTime>
  <ScaleCrop>false</ScaleCrop>
  <LinksUpToDate>false</LinksUpToDate>
  <CharactersWithSpaces>1403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2025-03-23T09:55:00Z</dcterms:created>
  <dc:creator>′吋ι</dc:creator>
  <cp:lastModifiedBy>  ′吋ι</cp:lastModifiedBy>
  <dcterms:modified xsi:type="dcterms:W3CDTF">2025-03-23T11:32:49Z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CD4084A47F6D428684E5A911E98FE668_13</vt:lpwstr>
  </property>
  <property fmtid="{D5CDD505-2E9C-101B-9397-08002B2CF9AE}" pid="4" name="KSOTemplateDocerSaveRecord">
    <vt:lpwstr>eyJoZGlkIjoiNmM4YmZiZWU2ZjU5NjIxYzhjNzU0ZTgxZDVkOGI3NGMiLCJ1c2VySWQiOiIzNzg5MzA4NjcifQ==</vt:lpwstr>
  </property>
</Properties>
</file>